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5DE" w:rsidRPr="00011968" w:rsidRDefault="003C05DE" w:rsidP="006F1F1A">
      <w:pPr>
        <w:spacing w:after="0" w:line="240" w:lineRule="auto"/>
        <w:jc w:val="center"/>
        <w:rPr>
          <w:rFonts w:ascii="Times New Roman" w:hAnsi="Times New Roman"/>
          <w:b/>
        </w:rPr>
      </w:pPr>
      <w:r w:rsidRPr="007E0731">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503.25pt">
            <v:imagedata r:id="rId7" o:title=""/>
          </v:shape>
        </w:pict>
      </w:r>
      <w:r>
        <w:rPr>
          <w:rFonts w:ascii="Times New Roman" w:hAnsi="Times New Roman"/>
        </w:rPr>
        <w:br w:type="page"/>
      </w:r>
    </w:p>
    <w:p w:rsidR="003C05DE" w:rsidRPr="00710011" w:rsidRDefault="003C05DE" w:rsidP="00011968">
      <w:pPr>
        <w:spacing w:after="0" w:line="240" w:lineRule="auto"/>
        <w:jc w:val="center"/>
        <w:rPr>
          <w:rFonts w:ascii="Times New Roman" w:hAnsi="Times New Roman"/>
          <w:sz w:val="28"/>
          <w:szCs w:val="28"/>
        </w:rPr>
      </w:pPr>
      <w:r w:rsidRPr="00710011">
        <w:rPr>
          <w:rFonts w:ascii="Times New Roman" w:hAnsi="Times New Roman"/>
          <w:b/>
          <w:sz w:val="28"/>
          <w:szCs w:val="28"/>
        </w:rPr>
        <w:t>Содержание</w:t>
      </w:r>
    </w:p>
    <w:p w:rsidR="003C05DE" w:rsidRPr="00710011" w:rsidRDefault="003C05DE" w:rsidP="00CD698C">
      <w:pPr>
        <w:spacing w:after="0" w:line="240" w:lineRule="auto"/>
        <w:rPr>
          <w:rFonts w:ascii="Times New Roman" w:hAnsi="Times New Roman"/>
          <w:sz w:val="28"/>
          <w:szCs w:val="28"/>
        </w:rPr>
      </w:pPr>
    </w:p>
    <w:tbl>
      <w:tblPr>
        <w:tblW w:w="5000" w:type="pct"/>
        <w:jc w:val="center"/>
        <w:tblLayout w:type="fixed"/>
        <w:tblCellMar>
          <w:left w:w="57" w:type="dxa"/>
          <w:right w:w="57" w:type="dxa"/>
        </w:tblCellMar>
        <w:tblLook w:val="00A0"/>
      </w:tblPr>
      <w:tblGrid>
        <w:gridCol w:w="14585"/>
        <w:gridCol w:w="665"/>
      </w:tblGrid>
      <w:tr w:rsidR="003C05DE" w:rsidRPr="00710011" w:rsidTr="00710011">
        <w:trPr>
          <w:jc w:val="center"/>
        </w:trPr>
        <w:tc>
          <w:tcPr>
            <w:tcW w:w="14683" w:type="dxa"/>
          </w:tcPr>
          <w:p w:rsidR="003C05DE" w:rsidRPr="00710011" w:rsidRDefault="003C05DE" w:rsidP="00CD698C">
            <w:pPr>
              <w:spacing w:after="0" w:line="240" w:lineRule="auto"/>
              <w:rPr>
                <w:rFonts w:ascii="Times New Roman" w:hAnsi="Times New Roman"/>
                <w:sz w:val="28"/>
                <w:szCs w:val="28"/>
              </w:rPr>
            </w:pPr>
            <w:r w:rsidRPr="00710011">
              <w:rPr>
                <w:rFonts w:ascii="Times New Roman" w:hAnsi="Times New Roman"/>
                <w:sz w:val="28"/>
                <w:szCs w:val="28"/>
              </w:rPr>
              <w:t>Введение</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sidRPr="00710011">
              <w:rPr>
                <w:rFonts w:ascii="Times New Roman" w:hAnsi="Times New Roman"/>
                <w:sz w:val="28"/>
                <w:szCs w:val="28"/>
              </w:rPr>
              <w:t>3</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1. Общие сведения о Государственном автономном образовательном учреждении Республики Хакасия дополнительного профессионального образования «Хакасский институт развития образования и повышения квалификации»</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sidRPr="00710011">
              <w:rPr>
                <w:rFonts w:ascii="Times New Roman" w:hAnsi="Times New Roman"/>
                <w:sz w:val="28"/>
                <w:szCs w:val="28"/>
              </w:rPr>
              <w:t>4</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2. Система управления Институтом</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sidRPr="00710011">
              <w:rPr>
                <w:rFonts w:ascii="Times New Roman" w:hAnsi="Times New Roman"/>
                <w:sz w:val="28"/>
                <w:szCs w:val="28"/>
              </w:rPr>
              <w:t>5</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3. Содержание образовательной деятельности. Организация учебного процесса</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sidRPr="00710011">
              <w:rPr>
                <w:rFonts w:ascii="Times New Roman" w:hAnsi="Times New Roman"/>
                <w:sz w:val="28"/>
                <w:szCs w:val="28"/>
              </w:rPr>
              <w:t>8</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4. Научно-исследовательская деятельность</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Pr>
                <w:rFonts w:ascii="Times New Roman" w:hAnsi="Times New Roman"/>
                <w:sz w:val="28"/>
                <w:szCs w:val="28"/>
              </w:rPr>
              <w:t>13</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5. Организационно-методическая деятельность</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Pr>
                <w:rFonts w:ascii="Times New Roman" w:hAnsi="Times New Roman"/>
                <w:sz w:val="28"/>
                <w:szCs w:val="28"/>
              </w:rPr>
              <w:t>17</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6. Экспертная деятельность</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Pr>
                <w:rFonts w:ascii="Times New Roman" w:hAnsi="Times New Roman"/>
                <w:sz w:val="28"/>
                <w:szCs w:val="28"/>
              </w:rPr>
              <w:t>21</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7. Издательская деятельность</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Pr>
                <w:rFonts w:ascii="Times New Roman" w:hAnsi="Times New Roman"/>
                <w:sz w:val="28"/>
                <w:szCs w:val="28"/>
              </w:rPr>
              <w:t>23</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8. Методическое сопровождение региональной системы оценки качества</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Pr>
                <w:rFonts w:ascii="Times New Roman" w:hAnsi="Times New Roman"/>
                <w:sz w:val="28"/>
                <w:szCs w:val="28"/>
              </w:rPr>
              <w:t>24</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9. Проектная деятельность</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Pr>
                <w:rFonts w:ascii="Times New Roman" w:hAnsi="Times New Roman"/>
                <w:sz w:val="28"/>
                <w:szCs w:val="28"/>
              </w:rPr>
              <w:t>30</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10. Анализ финансово-хозяйственной деятельности Института</w:t>
            </w:r>
          </w:p>
        </w:tc>
        <w:tc>
          <w:tcPr>
            <w:tcW w:w="669" w:type="dxa"/>
            <w:vAlign w:val="bottom"/>
          </w:tcPr>
          <w:p w:rsidR="003C05DE" w:rsidRPr="00710011" w:rsidRDefault="003C05DE" w:rsidP="00011968">
            <w:pPr>
              <w:spacing w:after="0" w:line="240" w:lineRule="auto"/>
              <w:jc w:val="center"/>
              <w:rPr>
                <w:rFonts w:ascii="Times New Roman" w:hAnsi="Times New Roman"/>
                <w:sz w:val="28"/>
                <w:szCs w:val="28"/>
              </w:rPr>
            </w:pPr>
            <w:r>
              <w:rPr>
                <w:rFonts w:ascii="Times New Roman" w:hAnsi="Times New Roman"/>
                <w:sz w:val="28"/>
                <w:szCs w:val="28"/>
              </w:rPr>
              <w:t>34</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11. Условия, обеспечивающие выполнение государственного задания</w:t>
            </w:r>
          </w:p>
        </w:tc>
        <w:tc>
          <w:tcPr>
            <w:tcW w:w="669" w:type="dxa"/>
            <w:vAlign w:val="bottom"/>
          </w:tcPr>
          <w:p w:rsidR="003C05DE" w:rsidRPr="000922FC" w:rsidRDefault="003C05DE" w:rsidP="00011968">
            <w:pPr>
              <w:spacing w:after="0" w:line="240" w:lineRule="auto"/>
              <w:jc w:val="center"/>
              <w:rPr>
                <w:rFonts w:ascii="Times New Roman" w:hAnsi="Times New Roman"/>
                <w:sz w:val="28"/>
                <w:szCs w:val="28"/>
                <w:lang w:val="en-US"/>
              </w:rPr>
            </w:pPr>
            <w:r>
              <w:rPr>
                <w:rFonts w:ascii="Times New Roman" w:hAnsi="Times New Roman"/>
                <w:sz w:val="28"/>
                <w:szCs w:val="28"/>
                <w:lang w:val="en-US"/>
              </w:rPr>
              <w:t>36</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12. Выполнение программы развития Института 2016-2020 гг.</w:t>
            </w:r>
          </w:p>
        </w:tc>
        <w:tc>
          <w:tcPr>
            <w:tcW w:w="669" w:type="dxa"/>
            <w:vAlign w:val="bottom"/>
          </w:tcPr>
          <w:p w:rsidR="003C05DE" w:rsidRPr="000922FC" w:rsidRDefault="003C05DE" w:rsidP="00011968">
            <w:pPr>
              <w:spacing w:after="0" w:line="240" w:lineRule="auto"/>
              <w:jc w:val="center"/>
              <w:rPr>
                <w:rFonts w:ascii="Times New Roman" w:hAnsi="Times New Roman"/>
                <w:sz w:val="28"/>
                <w:szCs w:val="28"/>
                <w:lang w:val="en-US"/>
              </w:rPr>
            </w:pPr>
            <w:r>
              <w:rPr>
                <w:rFonts w:ascii="Times New Roman" w:hAnsi="Times New Roman"/>
                <w:sz w:val="28"/>
                <w:szCs w:val="28"/>
                <w:lang w:val="en-US"/>
              </w:rPr>
              <w:t>38</w:t>
            </w:r>
          </w:p>
        </w:tc>
      </w:tr>
      <w:tr w:rsidR="003C05DE" w:rsidRPr="00710011" w:rsidTr="00710011">
        <w:trPr>
          <w:jc w:val="center"/>
        </w:trPr>
        <w:tc>
          <w:tcPr>
            <w:tcW w:w="14683" w:type="dxa"/>
          </w:tcPr>
          <w:p w:rsidR="003C05DE" w:rsidRPr="00710011" w:rsidRDefault="003C05DE" w:rsidP="00011968">
            <w:pPr>
              <w:spacing w:after="0" w:line="240" w:lineRule="auto"/>
              <w:jc w:val="both"/>
              <w:rPr>
                <w:rFonts w:ascii="Times New Roman" w:hAnsi="Times New Roman"/>
                <w:sz w:val="28"/>
                <w:szCs w:val="28"/>
              </w:rPr>
            </w:pPr>
            <w:r w:rsidRPr="00710011">
              <w:rPr>
                <w:rFonts w:ascii="Times New Roman" w:hAnsi="Times New Roman"/>
                <w:sz w:val="28"/>
                <w:szCs w:val="28"/>
              </w:rPr>
              <w:t>13. Цель и задачи Института на 2021год</w:t>
            </w:r>
          </w:p>
        </w:tc>
        <w:tc>
          <w:tcPr>
            <w:tcW w:w="669" w:type="dxa"/>
            <w:vAlign w:val="bottom"/>
          </w:tcPr>
          <w:p w:rsidR="003C05DE" w:rsidRPr="000922FC" w:rsidRDefault="003C05DE" w:rsidP="00011968">
            <w:pPr>
              <w:spacing w:after="0" w:line="240" w:lineRule="auto"/>
              <w:jc w:val="center"/>
              <w:rPr>
                <w:rFonts w:ascii="Times New Roman" w:hAnsi="Times New Roman"/>
                <w:sz w:val="28"/>
                <w:szCs w:val="28"/>
                <w:lang w:val="en-US"/>
              </w:rPr>
            </w:pPr>
            <w:r>
              <w:rPr>
                <w:rFonts w:ascii="Times New Roman" w:hAnsi="Times New Roman"/>
                <w:sz w:val="28"/>
                <w:szCs w:val="28"/>
                <w:lang w:val="en-US"/>
              </w:rPr>
              <w:t>40</w:t>
            </w:r>
          </w:p>
        </w:tc>
      </w:tr>
    </w:tbl>
    <w:p w:rsidR="003C05DE" w:rsidRPr="00011968" w:rsidRDefault="003C05DE" w:rsidP="00CD698C">
      <w:pPr>
        <w:spacing w:after="0" w:line="240" w:lineRule="auto"/>
        <w:rPr>
          <w:rFonts w:ascii="Times New Roman" w:hAnsi="Times New Roman"/>
        </w:rPr>
      </w:pPr>
    </w:p>
    <w:p w:rsidR="003C05DE" w:rsidRPr="00011968" w:rsidRDefault="003C05DE" w:rsidP="00CD698C">
      <w:pPr>
        <w:spacing w:after="0" w:line="240" w:lineRule="auto"/>
        <w:rPr>
          <w:rFonts w:ascii="Times New Roman" w:hAnsi="Times New Roman"/>
        </w:rPr>
      </w:pPr>
    </w:p>
    <w:p w:rsidR="003C05DE" w:rsidRPr="00011968" w:rsidRDefault="003C05DE" w:rsidP="00CD698C">
      <w:pPr>
        <w:spacing w:after="0" w:line="240" w:lineRule="auto"/>
        <w:rPr>
          <w:rFonts w:ascii="Times New Roman" w:hAnsi="Times New Roman"/>
        </w:rPr>
      </w:pPr>
    </w:p>
    <w:p w:rsidR="003C05DE" w:rsidRPr="00011968" w:rsidRDefault="003C05DE" w:rsidP="00CD698C">
      <w:pPr>
        <w:spacing w:after="0" w:line="240" w:lineRule="auto"/>
        <w:rPr>
          <w:rFonts w:ascii="Times New Roman" w:hAnsi="Times New Roman"/>
        </w:rPr>
      </w:pPr>
    </w:p>
    <w:p w:rsidR="003C05DE" w:rsidRPr="00011968" w:rsidRDefault="003C05DE" w:rsidP="00011968">
      <w:pPr>
        <w:spacing w:after="0" w:line="240" w:lineRule="auto"/>
        <w:jc w:val="center"/>
        <w:rPr>
          <w:rFonts w:ascii="Times New Roman" w:hAnsi="Times New Roman"/>
          <w:b/>
          <w:sz w:val="24"/>
          <w:szCs w:val="24"/>
        </w:rPr>
      </w:pPr>
      <w:r w:rsidRPr="00011968">
        <w:rPr>
          <w:rFonts w:ascii="Times New Roman" w:hAnsi="Times New Roman"/>
        </w:rPr>
        <w:br w:type="page"/>
      </w:r>
      <w:r w:rsidRPr="00011968">
        <w:rPr>
          <w:rFonts w:ascii="Times New Roman" w:hAnsi="Times New Roman"/>
          <w:b/>
          <w:sz w:val="24"/>
          <w:szCs w:val="24"/>
        </w:rPr>
        <w:t>Введение</w:t>
      </w:r>
    </w:p>
    <w:p w:rsidR="003C05DE" w:rsidRPr="00011968" w:rsidRDefault="003C05DE" w:rsidP="00011968">
      <w:pPr>
        <w:spacing w:after="0" w:line="240" w:lineRule="auto"/>
        <w:ind w:firstLine="284"/>
        <w:rPr>
          <w:rFonts w:ascii="Times New Roman" w:hAnsi="Times New Roman"/>
          <w:sz w:val="24"/>
          <w:szCs w:val="24"/>
        </w:rPr>
      </w:pPr>
    </w:p>
    <w:p w:rsidR="003C05DE" w:rsidRPr="00011968" w:rsidRDefault="003C05DE" w:rsidP="00291B95">
      <w:pPr>
        <w:spacing w:after="0" w:line="240" w:lineRule="auto"/>
        <w:ind w:firstLine="284"/>
        <w:jc w:val="both"/>
        <w:rPr>
          <w:rFonts w:ascii="Times New Roman" w:hAnsi="Times New Roman"/>
          <w:sz w:val="24"/>
          <w:szCs w:val="24"/>
          <w:lang w:eastAsia="en-US"/>
        </w:rPr>
      </w:pPr>
      <w:r w:rsidRPr="00011968">
        <w:rPr>
          <w:rFonts w:ascii="Times New Roman" w:hAnsi="Times New Roman"/>
          <w:sz w:val="24"/>
          <w:szCs w:val="24"/>
          <w:lang w:eastAsia="en-US"/>
        </w:rPr>
        <w:t>Самообследование Государственного автономного учреждения Республики Хакасия дополнительного профессионального образования «Хака</w:t>
      </w:r>
      <w:r w:rsidRPr="00011968">
        <w:rPr>
          <w:rFonts w:ascii="Times New Roman" w:hAnsi="Times New Roman"/>
          <w:sz w:val="24"/>
          <w:szCs w:val="24"/>
          <w:lang w:eastAsia="en-US"/>
        </w:rPr>
        <w:t>с</w:t>
      </w:r>
      <w:r w:rsidRPr="00011968">
        <w:rPr>
          <w:rFonts w:ascii="Times New Roman" w:hAnsi="Times New Roman"/>
          <w:sz w:val="24"/>
          <w:szCs w:val="24"/>
          <w:lang w:eastAsia="en-US"/>
        </w:rPr>
        <w:t xml:space="preserve">ский институт развития образования и повышения квалификации» </w:t>
      </w:r>
      <w:r w:rsidRPr="00011968">
        <w:rPr>
          <w:rFonts w:ascii="Times New Roman" w:hAnsi="Times New Roman"/>
          <w:spacing w:val="2"/>
          <w:kern w:val="22"/>
          <w:sz w:val="24"/>
          <w:szCs w:val="24"/>
        </w:rPr>
        <w:t xml:space="preserve">(далее – Институт, ХакИРОиПК) </w:t>
      </w:r>
      <w:r w:rsidRPr="00011968">
        <w:rPr>
          <w:rFonts w:ascii="Times New Roman" w:hAnsi="Times New Roman"/>
          <w:sz w:val="24"/>
          <w:szCs w:val="24"/>
          <w:lang w:eastAsia="en-US"/>
        </w:rPr>
        <w:t>проводилось в соответствии с пунктом 3 ча</w:t>
      </w:r>
      <w:r w:rsidRPr="00011968">
        <w:rPr>
          <w:rFonts w:ascii="Times New Roman" w:hAnsi="Times New Roman"/>
          <w:sz w:val="24"/>
          <w:szCs w:val="24"/>
          <w:lang w:eastAsia="en-US"/>
        </w:rPr>
        <w:t>с</w:t>
      </w:r>
      <w:r w:rsidRPr="00011968">
        <w:rPr>
          <w:rFonts w:ascii="Times New Roman" w:hAnsi="Times New Roman"/>
          <w:sz w:val="24"/>
          <w:szCs w:val="24"/>
          <w:lang w:eastAsia="en-US"/>
        </w:rPr>
        <w:t>ти 2 статьи 29 Федерального закона №273-ФЗ «Об образовании в Российской Федерации» от 29 декабря 2012 года, приказами Минобрнауки РФ от 14.06.2013 №462 «Об утверждении порядка самообследования образовательной организации» (с изменениями приказ №1218 от 14.12.2017).</w:t>
      </w:r>
    </w:p>
    <w:p w:rsidR="003C05DE" w:rsidRPr="00011968" w:rsidRDefault="003C05DE" w:rsidP="00291B95">
      <w:pPr>
        <w:tabs>
          <w:tab w:val="left" w:pos="851"/>
          <w:tab w:val="left" w:pos="993"/>
        </w:tabs>
        <w:spacing w:after="0" w:line="240" w:lineRule="auto"/>
        <w:ind w:firstLine="284"/>
        <w:contextualSpacing/>
        <w:jc w:val="both"/>
        <w:rPr>
          <w:rFonts w:ascii="Times New Roman" w:hAnsi="Times New Roman"/>
          <w:sz w:val="24"/>
          <w:szCs w:val="24"/>
        </w:rPr>
      </w:pPr>
      <w:r w:rsidRPr="00011968">
        <w:rPr>
          <w:rFonts w:ascii="Times New Roman" w:hAnsi="Times New Roman"/>
          <w:sz w:val="24"/>
          <w:szCs w:val="24"/>
        </w:rPr>
        <w:t>В процессе самообследования проведена оценка деятельности Института за отчетный период на основании расчета и анализа показателей де</w:t>
      </w:r>
      <w:r w:rsidRPr="00011968">
        <w:rPr>
          <w:rFonts w:ascii="Times New Roman" w:hAnsi="Times New Roman"/>
          <w:sz w:val="24"/>
          <w:szCs w:val="24"/>
        </w:rPr>
        <w:t>я</w:t>
      </w:r>
      <w:r w:rsidRPr="00011968">
        <w:rPr>
          <w:rFonts w:ascii="Times New Roman" w:hAnsi="Times New Roman"/>
          <w:sz w:val="24"/>
          <w:szCs w:val="24"/>
        </w:rPr>
        <w:t>тельности организации, подлежащих самообследованию, утвержденных приказом Минобрнауки РФ от 10.12.2013 №1324 «Об утверждении пок</w:t>
      </w:r>
      <w:r w:rsidRPr="00011968">
        <w:rPr>
          <w:rFonts w:ascii="Times New Roman" w:hAnsi="Times New Roman"/>
          <w:sz w:val="24"/>
          <w:szCs w:val="24"/>
        </w:rPr>
        <w:t>а</w:t>
      </w:r>
      <w:r w:rsidRPr="00011968">
        <w:rPr>
          <w:rFonts w:ascii="Times New Roman" w:hAnsi="Times New Roman"/>
          <w:sz w:val="24"/>
          <w:szCs w:val="24"/>
        </w:rPr>
        <w:t>зателей деятельности образовательной организации, подлежащей самообследованию».</w:t>
      </w: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sz w:val="24"/>
          <w:szCs w:val="24"/>
        </w:rPr>
        <w:t>Цель проведения самообследования Института – анализ состояния организации на основе показателей, установленных региональным органом исполнительной власти для своевременного принятия управленческих решений, обеспечения доступности и открытости информации о состоянии функционирования и развития Института.</w:t>
      </w:r>
    </w:p>
    <w:p w:rsidR="003C05DE" w:rsidRPr="00011968" w:rsidRDefault="003C05DE" w:rsidP="00291B95">
      <w:pPr>
        <w:spacing w:after="0" w:line="240" w:lineRule="auto"/>
        <w:ind w:firstLine="284"/>
        <w:jc w:val="both"/>
        <w:rPr>
          <w:rFonts w:ascii="Times New Roman" w:hAnsi="Times New Roman"/>
          <w:spacing w:val="-2"/>
          <w:kern w:val="22"/>
          <w:sz w:val="24"/>
          <w:szCs w:val="24"/>
        </w:rPr>
      </w:pPr>
      <w:r w:rsidRPr="00011968">
        <w:rPr>
          <w:rFonts w:ascii="Times New Roman" w:hAnsi="Times New Roman"/>
          <w:spacing w:val="-2"/>
          <w:kern w:val="22"/>
          <w:sz w:val="24"/>
          <w:szCs w:val="24"/>
        </w:rPr>
        <w:t>Были выделены основные задачи самообследования:</w:t>
      </w:r>
    </w:p>
    <w:p w:rsidR="003C05DE" w:rsidRPr="00011968" w:rsidRDefault="003C05DE" w:rsidP="00291B95">
      <w:pPr>
        <w:spacing w:after="0" w:line="240" w:lineRule="auto"/>
        <w:ind w:firstLine="284"/>
        <w:jc w:val="both"/>
        <w:rPr>
          <w:rFonts w:ascii="Times New Roman" w:hAnsi="Times New Roman"/>
          <w:spacing w:val="-2"/>
          <w:kern w:val="22"/>
          <w:sz w:val="24"/>
          <w:szCs w:val="24"/>
        </w:rPr>
      </w:pPr>
      <w:r w:rsidRPr="00011968">
        <w:rPr>
          <w:rFonts w:ascii="Times New Roman" w:hAnsi="Times New Roman"/>
          <w:spacing w:val="-2"/>
          <w:kern w:val="22"/>
          <w:sz w:val="24"/>
          <w:szCs w:val="24"/>
        </w:rPr>
        <w:t xml:space="preserve">– </w:t>
      </w:r>
      <w:r w:rsidRPr="00011968">
        <w:rPr>
          <w:rFonts w:ascii="Times New Roman" w:hAnsi="Times New Roman"/>
          <w:spacing w:val="4"/>
          <w:kern w:val="22"/>
          <w:sz w:val="24"/>
          <w:szCs w:val="24"/>
        </w:rPr>
        <w:t>получение объективной информации о состоянии образовательной, научно-методической, организационно-</w:t>
      </w:r>
      <w:r w:rsidRPr="00011968">
        <w:rPr>
          <w:rFonts w:ascii="Times New Roman" w:hAnsi="Times New Roman"/>
          <w:spacing w:val="-2"/>
          <w:kern w:val="22"/>
          <w:sz w:val="24"/>
          <w:szCs w:val="24"/>
        </w:rPr>
        <w:t>методической и других видах деятельности Института;</w:t>
      </w:r>
    </w:p>
    <w:p w:rsidR="003C05DE" w:rsidRPr="00011968" w:rsidRDefault="003C05DE" w:rsidP="00291B95">
      <w:pPr>
        <w:spacing w:after="0" w:line="240" w:lineRule="auto"/>
        <w:ind w:firstLine="284"/>
        <w:jc w:val="both"/>
        <w:rPr>
          <w:rFonts w:ascii="Times New Roman" w:hAnsi="Times New Roman"/>
          <w:spacing w:val="-2"/>
          <w:kern w:val="22"/>
          <w:sz w:val="24"/>
          <w:szCs w:val="24"/>
        </w:rPr>
      </w:pPr>
      <w:r w:rsidRPr="00011968">
        <w:rPr>
          <w:rFonts w:ascii="Times New Roman" w:hAnsi="Times New Roman"/>
          <w:spacing w:val="-2"/>
          <w:kern w:val="22"/>
          <w:sz w:val="24"/>
          <w:szCs w:val="24"/>
        </w:rPr>
        <w:t>– оценка качества предоставления государственной услуги и выполнения работ;</w:t>
      </w:r>
    </w:p>
    <w:p w:rsidR="003C05DE" w:rsidRPr="00011968" w:rsidRDefault="003C05DE" w:rsidP="00291B95">
      <w:pPr>
        <w:spacing w:after="0" w:line="240" w:lineRule="auto"/>
        <w:ind w:firstLine="284"/>
        <w:jc w:val="both"/>
        <w:rPr>
          <w:rFonts w:ascii="Times New Roman" w:hAnsi="Times New Roman"/>
          <w:spacing w:val="-2"/>
          <w:kern w:val="22"/>
          <w:sz w:val="24"/>
          <w:szCs w:val="24"/>
        </w:rPr>
      </w:pPr>
      <w:r w:rsidRPr="00011968">
        <w:rPr>
          <w:rFonts w:ascii="Times New Roman" w:hAnsi="Times New Roman"/>
          <w:spacing w:val="-2"/>
          <w:kern w:val="22"/>
          <w:sz w:val="24"/>
          <w:szCs w:val="24"/>
        </w:rPr>
        <w:t>– оценка кадрового, учебно-методического, библиотечно-информационного обеспечения и материально-технической базы Института.</w:t>
      </w:r>
    </w:p>
    <w:p w:rsidR="003C05DE" w:rsidRPr="00011968" w:rsidRDefault="003C05DE" w:rsidP="00291B95">
      <w:pPr>
        <w:spacing w:after="0" w:line="240" w:lineRule="auto"/>
        <w:ind w:firstLine="284"/>
        <w:jc w:val="both"/>
        <w:rPr>
          <w:rFonts w:ascii="Times New Roman" w:hAnsi="Times New Roman"/>
          <w:sz w:val="24"/>
          <w:szCs w:val="24"/>
        </w:rPr>
      </w:pP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sz w:val="24"/>
          <w:szCs w:val="24"/>
        </w:rPr>
        <w:t>В 2020 году деятельность Института строилась в соответствии со стратегической целью – обеспечение условий для непрерывного професси</w:t>
      </w:r>
      <w:r w:rsidRPr="00011968">
        <w:rPr>
          <w:rFonts w:ascii="Times New Roman" w:hAnsi="Times New Roman"/>
          <w:sz w:val="24"/>
          <w:szCs w:val="24"/>
        </w:rPr>
        <w:t>о</w:t>
      </w:r>
      <w:r w:rsidRPr="00011968">
        <w:rPr>
          <w:rFonts w:ascii="Times New Roman" w:hAnsi="Times New Roman"/>
          <w:sz w:val="24"/>
          <w:szCs w:val="24"/>
        </w:rPr>
        <w:t>нального роста педагогических работников через внедрение национальной системы учительского роста в Республике Хакасия.</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Для достижения поставленной цели были сформулированы следующие задачи:</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1.</w:t>
      </w:r>
      <w:r>
        <w:rPr>
          <w:rFonts w:ascii="Times New Roman" w:hAnsi="Times New Roman"/>
          <w:sz w:val="24"/>
          <w:szCs w:val="24"/>
        </w:rPr>
        <w:t xml:space="preserve"> </w:t>
      </w:r>
      <w:r w:rsidRPr="00011968">
        <w:rPr>
          <w:rFonts w:ascii="Times New Roman" w:hAnsi="Times New Roman"/>
          <w:sz w:val="24"/>
          <w:szCs w:val="24"/>
        </w:rPr>
        <w:t>Развитие и совершенствование профессиональных компетенций педагогических работников Республики Хакасия через вовлечение педагогов в национальную систему учительского роста;</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2.</w:t>
      </w:r>
      <w:r>
        <w:rPr>
          <w:rFonts w:ascii="Times New Roman" w:hAnsi="Times New Roman"/>
          <w:sz w:val="24"/>
          <w:szCs w:val="24"/>
        </w:rPr>
        <w:t xml:space="preserve"> </w:t>
      </w:r>
      <w:r w:rsidRPr="00011968">
        <w:rPr>
          <w:rFonts w:ascii="Times New Roman" w:hAnsi="Times New Roman"/>
          <w:sz w:val="24"/>
          <w:szCs w:val="24"/>
        </w:rPr>
        <w:t>Разработка и реализация проектов Института, направленных на достижение показателей национального проекта «Образование»;</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3.</w:t>
      </w:r>
      <w:r>
        <w:rPr>
          <w:rFonts w:ascii="Times New Roman" w:hAnsi="Times New Roman"/>
          <w:sz w:val="24"/>
          <w:szCs w:val="24"/>
        </w:rPr>
        <w:t xml:space="preserve"> </w:t>
      </w:r>
      <w:r w:rsidRPr="00011968">
        <w:rPr>
          <w:rFonts w:ascii="Times New Roman" w:hAnsi="Times New Roman"/>
          <w:sz w:val="24"/>
          <w:szCs w:val="24"/>
        </w:rPr>
        <w:t>Реализация модели региональной системы оценки качества образования, как механизма формирования единого образовательного простра</w:t>
      </w:r>
      <w:r w:rsidRPr="00011968">
        <w:rPr>
          <w:rFonts w:ascii="Times New Roman" w:hAnsi="Times New Roman"/>
          <w:sz w:val="24"/>
          <w:szCs w:val="24"/>
        </w:rPr>
        <w:t>н</w:t>
      </w:r>
      <w:r w:rsidRPr="00011968">
        <w:rPr>
          <w:rFonts w:ascii="Times New Roman" w:hAnsi="Times New Roman"/>
          <w:sz w:val="24"/>
          <w:szCs w:val="24"/>
        </w:rPr>
        <w:t>ства;</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4.</w:t>
      </w:r>
      <w:r>
        <w:rPr>
          <w:rFonts w:ascii="Times New Roman" w:hAnsi="Times New Roman"/>
          <w:sz w:val="24"/>
          <w:szCs w:val="24"/>
        </w:rPr>
        <w:t xml:space="preserve"> </w:t>
      </w:r>
      <w:r w:rsidRPr="00011968">
        <w:rPr>
          <w:rFonts w:ascii="Times New Roman" w:hAnsi="Times New Roman"/>
          <w:sz w:val="24"/>
          <w:szCs w:val="24"/>
        </w:rPr>
        <w:t>Обновление системы подготовки и переподготовки управленческих кадров, отвечающей приоритетным направлениям государственной п</w:t>
      </w:r>
      <w:r w:rsidRPr="00011968">
        <w:rPr>
          <w:rFonts w:ascii="Times New Roman" w:hAnsi="Times New Roman"/>
          <w:sz w:val="24"/>
          <w:szCs w:val="24"/>
        </w:rPr>
        <w:t>о</w:t>
      </w:r>
      <w:r w:rsidRPr="00011968">
        <w:rPr>
          <w:rFonts w:ascii="Times New Roman" w:hAnsi="Times New Roman"/>
          <w:sz w:val="24"/>
          <w:szCs w:val="24"/>
        </w:rPr>
        <w:t>литики в области образования.</w:t>
      </w:r>
    </w:p>
    <w:p w:rsidR="003C05DE" w:rsidRPr="00011968" w:rsidRDefault="003C05DE" w:rsidP="00011968">
      <w:pPr>
        <w:spacing w:after="0" w:line="240" w:lineRule="auto"/>
        <w:ind w:firstLine="284"/>
        <w:jc w:val="both"/>
        <w:rPr>
          <w:rFonts w:ascii="Times New Roman" w:hAnsi="Times New Roman"/>
          <w:spacing w:val="-2"/>
          <w:kern w:val="1"/>
          <w:sz w:val="24"/>
          <w:szCs w:val="24"/>
          <w:shd w:val="clear" w:color="auto" w:fill="FFFFFF"/>
          <w:lang w:eastAsia="ar-SA"/>
        </w:rPr>
      </w:pPr>
      <w:r w:rsidRPr="00011968">
        <w:rPr>
          <w:rFonts w:ascii="Times New Roman" w:hAnsi="Times New Roman"/>
          <w:sz w:val="24"/>
          <w:szCs w:val="24"/>
        </w:rPr>
        <w:t>Нормативным основанием для планирования в 2020 года явились стратегические задачи</w:t>
      </w:r>
      <w:r w:rsidRPr="00011968">
        <w:rPr>
          <w:rFonts w:ascii="Times New Roman" w:hAnsi="Times New Roman"/>
          <w:iCs/>
          <w:spacing w:val="-2"/>
          <w:kern w:val="2"/>
          <w:sz w:val="24"/>
          <w:szCs w:val="24"/>
          <w:lang w:eastAsia="ar-SA"/>
        </w:rPr>
        <w:t xml:space="preserve">, </w:t>
      </w:r>
      <w:r w:rsidRPr="00011968">
        <w:rPr>
          <w:rFonts w:ascii="Times New Roman" w:hAnsi="Times New Roman"/>
          <w:kern w:val="1"/>
          <w:sz w:val="24"/>
          <w:szCs w:val="24"/>
          <w:lang w:eastAsia="ar-SA"/>
        </w:rPr>
        <w:t>поставленными в Указе Президента Российской Фед</w:t>
      </w:r>
      <w:r w:rsidRPr="00011968">
        <w:rPr>
          <w:rFonts w:ascii="Times New Roman" w:hAnsi="Times New Roman"/>
          <w:kern w:val="1"/>
          <w:sz w:val="24"/>
          <w:szCs w:val="24"/>
          <w:lang w:eastAsia="ar-SA"/>
        </w:rPr>
        <w:t>е</w:t>
      </w:r>
      <w:r w:rsidRPr="00011968">
        <w:rPr>
          <w:rFonts w:ascii="Times New Roman" w:hAnsi="Times New Roman"/>
          <w:kern w:val="1"/>
          <w:sz w:val="24"/>
          <w:szCs w:val="24"/>
          <w:lang w:eastAsia="ar-SA"/>
        </w:rPr>
        <w:t xml:space="preserve">рации от 07.05.2018 г. №204 «О национальных целях и стратегических задачах развития Российской Федерации на период до 2024 года», </w:t>
      </w:r>
      <w:r w:rsidRPr="00011968">
        <w:rPr>
          <w:rFonts w:ascii="Times New Roman" w:hAnsi="Times New Roman"/>
          <w:spacing w:val="-2"/>
          <w:kern w:val="1"/>
          <w:sz w:val="24"/>
          <w:szCs w:val="24"/>
          <w:lang w:eastAsia="ar-SA"/>
        </w:rPr>
        <w:t xml:space="preserve">которые уточнены в нацпроекте «Образование», включающего проекты «Современная школа», «Успех каждого ребенка», «Цифровая образовательная среда», «Учитель будущего», «Молодые профессионалы» и др., а также </w:t>
      </w:r>
      <w:r w:rsidRPr="00011968">
        <w:rPr>
          <w:rFonts w:ascii="Times New Roman" w:hAnsi="Times New Roman"/>
          <w:spacing w:val="-2"/>
          <w:kern w:val="2"/>
          <w:sz w:val="24"/>
          <w:szCs w:val="24"/>
          <w:lang w:eastAsia="ar-SA"/>
        </w:rPr>
        <w:t>Государственной программой Республики Хакасия «Развитие образования в Респу</w:t>
      </w:r>
      <w:r w:rsidRPr="00011968">
        <w:rPr>
          <w:rFonts w:ascii="Times New Roman" w:hAnsi="Times New Roman"/>
          <w:spacing w:val="-2"/>
          <w:kern w:val="2"/>
          <w:sz w:val="24"/>
          <w:szCs w:val="24"/>
          <w:lang w:eastAsia="ar-SA"/>
        </w:rPr>
        <w:t>б</w:t>
      </w:r>
      <w:r w:rsidRPr="00011968">
        <w:rPr>
          <w:rFonts w:ascii="Times New Roman" w:hAnsi="Times New Roman"/>
          <w:spacing w:val="-2"/>
          <w:kern w:val="2"/>
          <w:sz w:val="24"/>
          <w:szCs w:val="24"/>
          <w:lang w:eastAsia="ar-SA"/>
        </w:rPr>
        <w:t>лике Хакасия на 2016-2020 годы, Федеральными государственными образовательными стандартами и концепциями обновления содержания образ</w:t>
      </w:r>
      <w:r w:rsidRPr="00011968">
        <w:rPr>
          <w:rFonts w:ascii="Times New Roman" w:hAnsi="Times New Roman"/>
          <w:spacing w:val="-2"/>
          <w:kern w:val="2"/>
          <w:sz w:val="24"/>
          <w:szCs w:val="24"/>
          <w:lang w:eastAsia="ar-SA"/>
        </w:rPr>
        <w:t>о</w:t>
      </w:r>
      <w:r w:rsidRPr="00011968">
        <w:rPr>
          <w:rFonts w:ascii="Times New Roman" w:hAnsi="Times New Roman"/>
          <w:spacing w:val="-2"/>
          <w:kern w:val="2"/>
          <w:sz w:val="24"/>
          <w:szCs w:val="24"/>
          <w:lang w:eastAsia="ar-SA"/>
        </w:rPr>
        <w:t xml:space="preserve">вания, </w:t>
      </w:r>
      <w:r w:rsidRPr="00011968">
        <w:rPr>
          <w:rFonts w:ascii="Times New Roman" w:hAnsi="Times New Roman"/>
          <w:spacing w:val="-2"/>
          <w:kern w:val="1"/>
          <w:sz w:val="24"/>
          <w:szCs w:val="24"/>
          <w:shd w:val="clear" w:color="auto" w:fill="FFFFFF"/>
          <w:lang w:eastAsia="ar-SA"/>
        </w:rPr>
        <w:t xml:space="preserve">Приказом Минобрнауки России от 26.07.2017 №703 «Об утверждении плана мероприятий («дорожной карты») Минобрнауки РФ по формированию и внедрению национальной системы учительского роста», </w:t>
      </w:r>
      <w:r w:rsidRPr="00011968">
        <w:rPr>
          <w:rFonts w:ascii="Times New Roman" w:hAnsi="Times New Roman"/>
          <w:sz w:val="24"/>
          <w:szCs w:val="24"/>
        </w:rPr>
        <w:t>Приказом Министерства просвещения Российской Федерации и пр</w:t>
      </w:r>
      <w:r w:rsidRPr="00011968">
        <w:rPr>
          <w:rFonts w:ascii="Times New Roman" w:hAnsi="Times New Roman"/>
          <w:sz w:val="24"/>
          <w:szCs w:val="24"/>
        </w:rPr>
        <w:t>и</w:t>
      </w:r>
      <w:r w:rsidRPr="00011968">
        <w:rPr>
          <w:rFonts w:ascii="Times New Roman" w:hAnsi="Times New Roman"/>
          <w:sz w:val="24"/>
          <w:szCs w:val="24"/>
        </w:rPr>
        <w:t xml:space="preserve">казом Федеральной службы по надзору в сфере образования и науки от 06.06.2019 </w:t>
      </w:r>
      <w:r>
        <w:rPr>
          <w:rFonts w:ascii="Times New Roman" w:hAnsi="Times New Roman"/>
          <w:sz w:val="24"/>
          <w:szCs w:val="24"/>
        </w:rPr>
        <w:t>№</w:t>
      </w:r>
      <w:r w:rsidRPr="00011968">
        <w:rPr>
          <w:rFonts w:ascii="Times New Roman" w:hAnsi="Times New Roman"/>
          <w:sz w:val="24"/>
          <w:szCs w:val="24"/>
        </w:rPr>
        <w:t>219/590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w:t>
      </w:r>
      <w:r w:rsidRPr="00011968">
        <w:rPr>
          <w:rFonts w:ascii="Times New Roman" w:hAnsi="Times New Roman"/>
          <w:sz w:val="24"/>
          <w:szCs w:val="24"/>
        </w:rPr>
        <w:t>у</w:t>
      </w:r>
      <w:r w:rsidRPr="00011968">
        <w:rPr>
          <w:rFonts w:ascii="Times New Roman" w:hAnsi="Times New Roman"/>
          <w:sz w:val="24"/>
          <w:szCs w:val="24"/>
        </w:rPr>
        <w:t>чающихся»</w:t>
      </w:r>
      <w:r w:rsidRPr="00011968">
        <w:rPr>
          <w:rFonts w:ascii="Times New Roman" w:hAnsi="Times New Roman"/>
          <w:spacing w:val="-2"/>
          <w:kern w:val="1"/>
          <w:sz w:val="24"/>
          <w:szCs w:val="24"/>
          <w:shd w:val="clear" w:color="auto" w:fill="FFFFFF"/>
          <w:lang w:eastAsia="ar-SA"/>
        </w:rPr>
        <w:t>.</w:t>
      </w:r>
    </w:p>
    <w:p w:rsidR="003C05DE"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Перечисленные задачи реализовывались в основных видах деятельности Института: образовательной, научно-исследовательской, научно-методической, организационно-методической, проектной, экспертной и издательской. Анализ их выполнения лег в основу структуры отчета по</w:t>
      </w:r>
      <w:r>
        <w:rPr>
          <w:rFonts w:ascii="Times New Roman" w:hAnsi="Times New Roman"/>
          <w:sz w:val="24"/>
          <w:szCs w:val="24"/>
        </w:rPr>
        <w:t> </w:t>
      </w:r>
      <w:r w:rsidRPr="00011968">
        <w:rPr>
          <w:rFonts w:ascii="Times New Roman" w:hAnsi="Times New Roman"/>
          <w:sz w:val="24"/>
          <w:szCs w:val="24"/>
        </w:rPr>
        <w:t>самообследованию ГАОУ РХ ДПО «ХакИРОиПК» за 2020 год.</w:t>
      </w:r>
    </w:p>
    <w:p w:rsidR="003C05DE" w:rsidRPr="00011968" w:rsidRDefault="003C05DE" w:rsidP="00710011">
      <w:pPr>
        <w:spacing w:after="0" w:line="240" w:lineRule="auto"/>
        <w:jc w:val="both"/>
        <w:rPr>
          <w:rFonts w:ascii="Times New Roman" w:hAnsi="Times New Roman"/>
          <w:sz w:val="24"/>
          <w:szCs w:val="24"/>
        </w:rPr>
      </w:pPr>
    </w:p>
    <w:p w:rsidR="003C05DE" w:rsidRDefault="003C05DE" w:rsidP="00011968">
      <w:pPr>
        <w:pStyle w:val="ListParagraph"/>
        <w:spacing w:after="0" w:line="240" w:lineRule="auto"/>
        <w:ind w:left="0"/>
        <w:jc w:val="center"/>
        <w:rPr>
          <w:rFonts w:ascii="Times New Roman" w:hAnsi="Times New Roman"/>
          <w:b/>
          <w:sz w:val="24"/>
          <w:szCs w:val="24"/>
        </w:rPr>
      </w:pPr>
      <w:r w:rsidRPr="00011968">
        <w:rPr>
          <w:rFonts w:ascii="Times New Roman" w:hAnsi="Times New Roman"/>
          <w:b/>
          <w:sz w:val="24"/>
          <w:szCs w:val="24"/>
        </w:rPr>
        <w:t>1. Общие сведения о Государственном автономном образовательном учреждении Республики Хакасия дополнительного</w:t>
      </w:r>
    </w:p>
    <w:p w:rsidR="003C05DE" w:rsidRPr="00011968" w:rsidRDefault="003C05DE" w:rsidP="00011968">
      <w:pPr>
        <w:pStyle w:val="ListParagraph"/>
        <w:spacing w:after="0" w:line="240" w:lineRule="auto"/>
        <w:ind w:left="0"/>
        <w:jc w:val="center"/>
        <w:rPr>
          <w:rFonts w:ascii="Times New Roman" w:hAnsi="Times New Roman"/>
          <w:b/>
          <w:sz w:val="24"/>
          <w:szCs w:val="24"/>
        </w:rPr>
      </w:pPr>
      <w:r w:rsidRPr="00011968">
        <w:rPr>
          <w:rFonts w:ascii="Times New Roman" w:hAnsi="Times New Roman"/>
          <w:b/>
          <w:sz w:val="24"/>
          <w:szCs w:val="24"/>
        </w:rPr>
        <w:t>профессионального образования «Хакасский институт развития образования и повышения квалификации»</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Государственное автономное учреждение Республики Хакасия дополнительного профессионального образования «Хакасский институт разв</w:t>
      </w:r>
      <w:r w:rsidRPr="00011968">
        <w:rPr>
          <w:rFonts w:ascii="Times New Roman" w:hAnsi="Times New Roman"/>
          <w:sz w:val="24"/>
          <w:szCs w:val="24"/>
        </w:rPr>
        <w:t>и</w:t>
      </w:r>
      <w:r w:rsidRPr="00011968">
        <w:rPr>
          <w:rFonts w:ascii="Times New Roman" w:hAnsi="Times New Roman"/>
          <w:sz w:val="24"/>
          <w:szCs w:val="24"/>
        </w:rPr>
        <w:t>тия образования и повышения квалификации» создано в соответствии с Гражданским кодексом Российской Федерации, Федеральным законом от 3 ноября 2006 года №174-ФЗ «Об автономных учреждениях», Федеральным за</w:t>
      </w:r>
      <w:r>
        <w:rPr>
          <w:rFonts w:ascii="Times New Roman" w:hAnsi="Times New Roman"/>
          <w:sz w:val="24"/>
          <w:szCs w:val="24"/>
        </w:rPr>
        <w:t>коном от 29 декабря 2012 года №</w:t>
      </w:r>
      <w:r w:rsidRPr="00011968">
        <w:rPr>
          <w:rFonts w:ascii="Times New Roman" w:hAnsi="Times New Roman"/>
          <w:sz w:val="24"/>
          <w:szCs w:val="24"/>
        </w:rPr>
        <w:t>273-ФЗ «Об образовании в Ро</w:t>
      </w:r>
      <w:r w:rsidRPr="00011968">
        <w:rPr>
          <w:rFonts w:ascii="Times New Roman" w:hAnsi="Times New Roman"/>
          <w:sz w:val="24"/>
          <w:szCs w:val="24"/>
        </w:rPr>
        <w:t>с</w:t>
      </w:r>
      <w:r w:rsidRPr="00011968">
        <w:rPr>
          <w:rFonts w:ascii="Times New Roman" w:hAnsi="Times New Roman"/>
          <w:sz w:val="24"/>
          <w:szCs w:val="24"/>
        </w:rPr>
        <w:t>сийской Федерации», Постановлением Правительства Рес</w:t>
      </w:r>
      <w:r>
        <w:rPr>
          <w:rFonts w:ascii="Times New Roman" w:hAnsi="Times New Roman"/>
          <w:sz w:val="24"/>
          <w:szCs w:val="24"/>
        </w:rPr>
        <w:t>публики Хакасия от 29.08.2007 №</w:t>
      </w:r>
      <w:r w:rsidRPr="00011968">
        <w:rPr>
          <w:rFonts w:ascii="Times New Roman" w:hAnsi="Times New Roman"/>
          <w:sz w:val="24"/>
          <w:szCs w:val="24"/>
        </w:rPr>
        <w:t>273 «О реализации законодательства Российской Ф</w:t>
      </w:r>
      <w:r w:rsidRPr="00011968">
        <w:rPr>
          <w:rFonts w:ascii="Times New Roman" w:hAnsi="Times New Roman"/>
          <w:sz w:val="24"/>
          <w:szCs w:val="24"/>
        </w:rPr>
        <w:t>е</w:t>
      </w:r>
      <w:r w:rsidRPr="00011968">
        <w:rPr>
          <w:rFonts w:ascii="Times New Roman" w:hAnsi="Times New Roman"/>
          <w:sz w:val="24"/>
          <w:szCs w:val="24"/>
        </w:rPr>
        <w:t>дерации об автономных учреждениях в Республике Хакасия», Постановлением Правительства Республики Хакасия от 30.11.2010 №642 «О нек</w:t>
      </w:r>
      <w:r w:rsidRPr="00011968">
        <w:rPr>
          <w:rFonts w:ascii="Times New Roman" w:hAnsi="Times New Roman"/>
          <w:sz w:val="24"/>
          <w:szCs w:val="24"/>
        </w:rPr>
        <w:t>о</w:t>
      </w:r>
      <w:r w:rsidRPr="00011968">
        <w:rPr>
          <w:rFonts w:ascii="Times New Roman" w:hAnsi="Times New Roman"/>
          <w:sz w:val="24"/>
          <w:szCs w:val="24"/>
        </w:rPr>
        <w:t>торых вопросах создания, реорганизации, ликвидации, а также изменения типа государственных учреждений Республики Хакасия».</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Институт является некоммерческой организацией, созданной для выполнения работ, оказания услуг в целях осуществления полномочий Мин</w:t>
      </w:r>
      <w:r w:rsidRPr="00011968">
        <w:rPr>
          <w:rFonts w:ascii="Times New Roman" w:hAnsi="Times New Roman"/>
          <w:sz w:val="24"/>
          <w:szCs w:val="24"/>
        </w:rPr>
        <w:t>и</w:t>
      </w:r>
      <w:r w:rsidRPr="00011968">
        <w:rPr>
          <w:rFonts w:ascii="Times New Roman" w:hAnsi="Times New Roman"/>
          <w:sz w:val="24"/>
          <w:szCs w:val="24"/>
        </w:rPr>
        <w:t>стерства образования и науки Республики Хакасия в сфере дополнительного профессионального образования на территории Республики Хакасия. ХакИРОиПК создан путем изменения типа существующего ГОУ ДПО «Хакасский республиканский институт повышения квалификации и пер</w:t>
      </w:r>
      <w:r w:rsidRPr="00011968">
        <w:rPr>
          <w:rFonts w:ascii="Times New Roman" w:hAnsi="Times New Roman"/>
          <w:sz w:val="24"/>
          <w:szCs w:val="24"/>
        </w:rPr>
        <w:t>е</w:t>
      </w:r>
      <w:r w:rsidRPr="00011968">
        <w:rPr>
          <w:rFonts w:ascii="Times New Roman" w:hAnsi="Times New Roman"/>
          <w:sz w:val="24"/>
          <w:szCs w:val="24"/>
        </w:rPr>
        <w:t>подготовки работников образования» на основании постановления Правительства Республики Хакасия от 18.05.2011 г. №265 «О создании гос</w:t>
      </w:r>
      <w:r w:rsidRPr="00011968">
        <w:rPr>
          <w:rFonts w:ascii="Times New Roman" w:hAnsi="Times New Roman"/>
          <w:sz w:val="24"/>
          <w:szCs w:val="24"/>
        </w:rPr>
        <w:t>у</w:t>
      </w:r>
      <w:r w:rsidRPr="00011968">
        <w:rPr>
          <w:rFonts w:ascii="Times New Roman" w:hAnsi="Times New Roman"/>
          <w:sz w:val="24"/>
          <w:szCs w:val="24"/>
        </w:rPr>
        <w:t>дарственного автономного образовательного учреждения Республики Хакасия дополнительного профессионального образования «Хакасский и</w:t>
      </w:r>
      <w:r w:rsidRPr="00011968">
        <w:rPr>
          <w:rFonts w:ascii="Times New Roman" w:hAnsi="Times New Roman"/>
          <w:sz w:val="24"/>
          <w:szCs w:val="24"/>
        </w:rPr>
        <w:t>н</w:t>
      </w:r>
      <w:r w:rsidRPr="00011968">
        <w:rPr>
          <w:rFonts w:ascii="Times New Roman" w:hAnsi="Times New Roman"/>
          <w:sz w:val="24"/>
          <w:szCs w:val="24"/>
        </w:rPr>
        <w:t>ститут развития образования и повышения квалификации».</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Учредителем Института является Правительство Республики Хакасия. Отдельные функции и полномочия учредителя Института осуществляют Министерство образования и науки Республики Хакасия и Министерство имущественных и земельных отношений Республики Хакасия.</w:t>
      </w:r>
    </w:p>
    <w:p w:rsidR="003C05DE" w:rsidRPr="00011968" w:rsidRDefault="003C05DE" w:rsidP="00011968">
      <w:pPr>
        <w:widowControl w:val="0"/>
        <w:autoSpaceDE w:val="0"/>
        <w:autoSpaceDN w:val="0"/>
        <w:adjustRightInd w:val="0"/>
        <w:spacing w:after="0" w:line="240" w:lineRule="auto"/>
        <w:ind w:firstLine="284"/>
        <w:jc w:val="both"/>
        <w:rPr>
          <w:rFonts w:ascii="Times New Roman" w:hAnsi="Times New Roman"/>
          <w:sz w:val="24"/>
          <w:szCs w:val="24"/>
        </w:rPr>
      </w:pPr>
      <w:r w:rsidRPr="00011968">
        <w:rPr>
          <w:rFonts w:ascii="Times New Roman" w:hAnsi="Times New Roman"/>
          <w:sz w:val="24"/>
          <w:szCs w:val="24"/>
        </w:rPr>
        <w:t>Учреждение является юридическим лицом, действующим на основании:</w:t>
      </w:r>
    </w:p>
    <w:p w:rsidR="003C05DE" w:rsidRPr="00011968" w:rsidRDefault="003C05DE" w:rsidP="00011968">
      <w:pPr>
        <w:widowControl w:val="0"/>
        <w:autoSpaceDE w:val="0"/>
        <w:autoSpaceDN w:val="0"/>
        <w:adjustRightInd w:val="0"/>
        <w:spacing w:after="0" w:line="240" w:lineRule="auto"/>
        <w:ind w:firstLine="284"/>
        <w:jc w:val="both"/>
        <w:rPr>
          <w:rFonts w:ascii="Times New Roman" w:hAnsi="Times New Roman"/>
          <w:b/>
          <w:bCs/>
          <w:sz w:val="24"/>
          <w:szCs w:val="24"/>
        </w:rPr>
      </w:pPr>
      <w:r w:rsidRPr="00011968">
        <w:rPr>
          <w:rFonts w:ascii="Times New Roman" w:hAnsi="Times New Roman"/>
          <w:sz w:val="24"/>
          <w:szCs w:val="24"/>
        </w:rPr>
        <w:t>– Устава, утвержденного Постановлением Правительства Республики Хакасия от 18.05.2011 года с последующими изменениями (в ред. Пост</w:t>
      </w:r>
      <w:r w:rsidRPr="00011968">
        <w:rPr>
          <w:rFonts w:ascii="Times New Roman" w:hAnsi="Times New Roman"/>
          <w:sz w:val="24"/>
          <w:szCs w:val="24"/>
        </w:rPr>
        <w:t>а</w:t>
      </w:r>
      <w:r w:rsidRPr="00011968">
        <w:rPr>
          <w:rFonts w:ascii="Times New Roman" w:hAnsi="Times New Roman"/>
          <w:sz w:val="24"/>
          <w:szCs w:val="24"/>
        </w:rPr>
        <w:t>новлений Правительства Республики Хакасия от 23.09.2011 №624, от 07.08.2012 №510, от 02.08.2013 №437, от 30.01.2014 №30, от 08.04.2014 №164, от 27.04.2015 №190, от 31.07.2015 №374, от 16.09.2016 №453).</w:t>
      </w:r>
    </w:p>
    <w:p w:rsidR="003C05DE" w:rsidRPr="00011968" w:rsidRDefault="003C05DE" w:rsidP="00011968">
      <w:pPr>
        <w:widowControl w:val="0"/>
        <w:autoSpaceDE w:val="0"/>
        <w:autoSpaceDN w:val="0"/>
        <w:adjustRightInd w:val="0"/>
        <w:spacing w:after="0" w:line="240" w:lineRule="auto"/>
        <w:ind w:firstLine="284"/>
        <w:jc w:val="both"/>
        <w:rPr>
          <w:rFonts w:ascii="Times New Roman" w:hAnsi="Times New Roman"/>
          <w:sz w:val="24"/>
          <w:szCs w:val="24"/>
        </w:rPr>
      </w:pPr>
      <w:r w:rsidRPr="00011968">
        <w:rPr>
          <w:rFonts w:ascii="Times New Roman" w:hAnsi="Times New Roman"/>
          <w:sz w:val="24"/>
          <w:szCs w:val="24"/>
        </w:rPr>
        <w:t>– Свидетельства о государственной регистрации юридического лица, серия 19 АА №588065 от 31.01.2014 г.</w:t>
      </w:r>
    </w:p>
    <w:p w:rsidR="003C05DE" w:rsidRPr="00011968" w:rsidRDefault="003C05DE" w:rsidP="00011968">
      <w:pPr>
        <w:widowControl w:val="0"/>
        <w:autoSpaceDE w:val="0"/>
        <w:autoSpaceDN w:val="0"/>
        <w:adjustRightInd w:val="0"/>
        <w:spacing w:after="0" w:line="240" w:lineRule="auto"/>
        <w:ind w:firstLine="284"/>
        <w:jc w:val="both"/>
        <w:rPr>
          <w:rFonts w:ascii="Times New Roman" w:hAnsi="Times New Roman"/>
          <w:sz w:val="24"/>
          <w:szCs w:val="24"/>
        </w:rPr>
      </w:pPr>
      <w:r w:rsidRPr="00011968">
        <w:rPr>
          <w:rFonts w:ascii="Times New Roman" w:hAnsi="Times New Roman"/>
          <w:sz w:val="24"/>
          <w:szCs w:val="24"/>
        </w:rPr>
        <w:t>– Свидетельства о постановке на учет российской организации в налоговом о</w:t>
      </w:r>
      <w:r>
        <w:rPr>
          <w:rFonts w:ascii="Times New Roman" w:hAnsi="Times New Roman"/>
          <w:sz w:val="24"/>
          <w:szCs w:val="24"/>
        </w:rPr>
        <w:t xml:space="preserve">ргане по месту ее нахождения на </w:t>
      </w:r>
      <w:r w:rsidRPr="00011968">
        <w:rPr>
          <w:rFonts w:ascii="Times New Roman" w:hAnsi="Times New Roman"/>
          <w:sz w:val="24"/>
          <w:szCs w:val="24"/>
        </w:rPr>
        <w:t>территории Российской Федер</w:t>
      </w:r>
      <w:r w:rsidRPr="00011968">
        <w:rPr>
          <w:rFonts w:ascii="Times New Roman" w:hAnsi="Times New Roman"/>
          <w:sz w:val="24"/>
          <w:szCs w:val="24"/>
        </w:rPr>
        <w:t>а</w:t>
      </w:r>
      <w:r w:rsidRPr="00011968">
        <w:rPr>
          <w:rFonts w:ascii="Times New Roman" w:hAnsi="Times New Roman"/>
          <w:sz w:val="24"/>
          <w:szCs w:val="24"/>
        </w:rPr>
        <w:t>ции, серия 19 №000838656.</w:t>
      </w:r>
    </w:p>
    <w:p w:rsidR="003C05DE" w:rsidRPr="00011968" w:rsidRDefault="003C05DE" w:rsidP="00011968">
      <w:pPr>
        <w:widowControl w:val="0"/>
        <w:autoSpaceDE w:val="0"/>
        <w:autoSpaceDN w:val="0"/>
        <w:adjustRightInd w:val="0"/>
        <w:spacing w:after="0" w:line="240" w:lineRule="auto"/>
        <w:ind w:firstLine="284"/>
        <w:jc w:val="both"/>
        <w:rPr>
          <w:rFonts w:ascii="Times New Roman" w:hAnsi="Times New Roman"/>
          <w:sz w:val="24"/>
          <w:szCs w:val="24"/>
        </w:rPr>
      </w:pPr>
      <w:r w:rsidRPr="00011968">
        <w:rPr>
          <w:rFonts w:ascii="Times New Roman" w:hAnsi="Times New Roman"/>
          <w:sz w:val="24"/>
          <w:szCs w:val="24"/>
        </w:rPr>
        <w:t>– Лицензии на осуществление образовательной деятельности, серия 19Л01, №0000094, регистрационный номер 1793 от 27.06.2014 г.</w:t>
      </w:r>
    </w:p>
    <w:p w:rsidR="003C05DE" w:rsidRPr="00011968" w:rsidRDefault="003C05DE" w:rsidP="00011968">
      <w:pPr>
        <w:widowControl w:val="0"/>
        <w:autoSpaceDE w:val="0"/>
        <w:autoSpaceDN w:val="0"/>
        <w:adjustRightInd w:val="0"/>
        <w:spacing w:after="0" w:line="240" w:lineRule="auto"/>
        <w:ind w:firstLine="284"/>
        <w:jc w:val="both"/>
        <w:rPr>
          <w:rFonts w:ascii="Times New Roman" w:hAnsi="Times New Roman"/>
          <w:sz w:val="24"/>
          <w:szCs w:val="24"/>
        </w:rPr>
      </w:pPr>
      <w:r w:rsidRPr="00011968">
        <w:rPr>
          <w:rFonts w:ascii="Times New Roman" w:hAnsi="Times New Roman"/>
          <w:sz w:val="24"/>
          <w:szCs w:val="24"/>
        </w:rPr>
        <w:t>Местонахождение Института: Республика Хакасия, город Абакан, улица Пушкина, 105.</w:t>
      </w:r>
    </w:p>
    <w:p w:rsidR="003C05DE" w:rsidRPr="00011968" w:rsidRDefault="003C05DE" w:rsidP="00011968">
      <w:pPr>
        <w:widowControl w:val="0"/>
        <w:autoSpaceDE w:val="0"/>
        <w:autoSpaceDN w:val="0"/>
        <w:adjustRightInd w:val="0"/>
        <w:spacing w:after="0" w:line="240" w:lineRule="auto"/>
        <w:ind w:firstLine="284"/>
        <w:jc w:val="both"/>
        <w:rPr>
          <w:rFonts w:ascii="Times New Roman" w:hAnsi="Times New Roman"/>
          <w:sz w:val="24"/>
          <w:szCs w:val="24"/>
        </w:rPr>
      </w:pPr>
      <w:r w:rsidRPr="00011968">
        <w:rPr>
          <w:rFonts w:ascii="Times New Roman" w:hAnsi="Times New Roman"/>
          <w:sz w:val="24"/>
          <w:szCs w:val="24"/>
        </w:rPr>
        <w:t>Режим и график работы ХакИРОиПК определен правилами внутреннего распорядка и Трудовым кодексом РФ.</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Электронный адрес: xakiroipk@mail.ru.</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Таким образом, нормативы, установленные лицензией на право ведения образовательной деятельности, выполняются. Организационно-правовое обеспечение образовательной деятельности ХакИРОиПК соответствует требованиям.</w:t>
      </w:r>
    </w:p>
    <w:p w:rsidR="003C05DE" w:rsidRPr="00011968" w:rsidRDefault="003C05DE" w:rsidP="00011968">
      <w:pPr>
        <w:widowControl w:val="0"/>
        <w:autoSpaceDE w:val="0"/>
        <w:autoSpaceDN w:val="0"/>
        <w:adjustRightInd w:val="0"/>
        <w:spacing w:after="0" w:line="240" w:lineRule="auto"/>
        <w:ind w:firstLine="284"/>
        <w:jc w:val="both"/>
        <w:rPr>
          <w:rFonts w:ascii="Times New Roman" w:hAnsi="Times New Roman"/>
          <w:sz w:val="24"/>
          <w:szCs w:val="24"/>
        </w:rPr>
      </w:pPr>
      <w:r w:rsidRPr="00011968">
        <w:rPr>
          <w:rFonts w:ascii="Times New Roman" w:hAnsi="Times New Roman"/>
          <w:sz w:val="24"/>
          <w:szCs w:val="24"/>
        </w:rPr>
        <w:t>Основной целью деятельности Института является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а</w:t>
      </w:r>
      <w:r>
        <w:rPr>
          <w:rFonts w:ascii="Times New Roman" w:hAnsi="Times New Roman"/>
          <w:sz w:val="24"/>
          <w:szCs w:val="24"/>
        </w:rPr>
        <w:t> </w:t>
      </w:r>
      <w:r w:rsidRPr="00011968">
        <w:rPr>
          <w:rFonts w:ascii="Times New Roman" w:hAnsi="Times New Roman"/>
          <w:sz w:val="24"/>
          <w:szCs w:val="24"/>
        </w:rPr>
        <w:t>также создание условий для непрерывного развития единого образовательного пространства Республики Хакасия, соответствующего совреме</w:t>
      </w:r>
      <w:r w:rsidRPr="00011968">
        <w:rPr>
          <w:rFonts w:ascii="Times New Roman" w:hAnsi="Times New Roman"/>
          <w:sz w:val="24"/>
          <w:szCs w:val="24"/>
        </w:rPr>
        <w:t>н</w:t>
      </w:r>
      <w:r w:rsidRPr="00011968">
        <w:rPr>
          <w:rFonts w:ascii="Times New Roman" w:hAnsi="Times New Roman"/>
          <w:sz w:val="24"/>
          <w:szCs w:val="24"/>
        </w:rPr>
        <w:t>ным тенденциям развития науки и уровню развития образования Российской Федерации. Данная цель реализуется через основные виды деятел</w:t>
      </w:r>
      <w:r w:rsidRPr="00011968">
        <w:rPr>
          <w:rFonts w:ascii="Times New Roman" w:hAnsi="Times New Roman"/>
          <w:sz w:val="24"/>
          <w:szCs w:val="24"/>
        </w:rPr>
        <w:t>ь</w:t>
      </w:r>
      <w:r w:rsidRPr="00011968">
        <w:rPr>
          <w:rFonts w:ascii="Times New Roman" w:hAnsi="Times New Roman"/>
          <w:sz w:val="24"/>
          <w:szCs w:val="24"/>
        </w:rPr>
        <w:t>ности: образовательную, научно-методическую, научно-исследовательскую, экспертную, консультативную, издательскую и финансово-хозяйственную.</w:t>
      </w:r>
    </w:p>
    <w:p w:rsidR="003C05DE" w:rsidRPr="00011968" w:rsidRDefault="003C05DE" w:rsidP="00011968">
      <w:pPr>
        <w:spacing w:after="0" w:line="240" w:lineRule="auto"/>
        <w:ind w:firstLine="284"/>
        <w:jc w:val="both"/>
        <w:rPr>
          <w:rFonts w:ascii="Times New Roman" w:hAnsi="Times New Roman"/>
          <w:sz w:val="24"/>
          <w:szCs w:val="24"/>
        </w:rPr>
      </w:pPr>
      <w:r w:rsidRPr="00011968">
        <w:rPr>
          <w:rFonts w:ascii="Times New Roman" w:hAnsi="Times New Roman"/>
          <w:sz w:val="24"/>
          <w:szCs w:val="24"/>
        </w:rPr>
        <w:t>Институт осуществляет свою деятельность на основе государственного задания учредителя Министерства образования и науки Республики Хакасия. В 2020 году Институт оказывал услугу и выполнял работы в соответствии с государственным заданием Министерства образования и</w:t>
      </w:r>
      <w:r>
        <w:rPr>
          <w:rFonts w:ascii="Times New Roman" w:hAnsi="Times New Roman"/>
          <w:sz w:val="24"/>
          <w:szCs w:val="24"/>
        </w:rPr>
        <w:t> </w:t>
      </w:r>
      <w:r w:rsidRPr="00011968">
        <w:rPr>
          <w:rFonts w:ascii="Times New Roman" w:hAnsi="Times New Roman"/>
          <w:sz w:val="24"/>
          <w:szCs w:val="24"/>
        </w:rPr>
        <w:t>науки Республики Хакасия (Приказ №100-1151 от 30.12.2019 г.). Институтом реализован план по выполнению государственного задания с уч</w:t>
      </w:r>
      <w:r w:rsidRPr="00011968">
        <w:rPr>
          <w:rFonts w:ascii="Times New Roman" w:hAnsi="Times New Roman"/>
          <w:sz w:val="24"/>
          <w:szCs w:val="24"/>
        </w:rPr>
        <w:t>е</w:t>
      </w:r>
      <w:r w:rsidRPr="00011968">
        <w:rPr>
          <w:rFonts w:ascii="Times New Roman" w:hAnsi="Times New Roman"/>
          <w:sz w:val="24"/>
          <w:szCs w:val="24"/>
        </w:rPr>
        <w:t>том запланированных количественных и качественных показателей предоставления государственной услуги и работ.</w:t>
      </w:r>
    </w:p>
    <w:p w:rsidR="003C05DE" w:rsidRPr="00011968" w:rsidRDefault="003C05DE" w:rsidP="00011968">
      <w:pPr>
        <w:pStyle w:val="ListParagraph"/>
        <w:spacing w:after="0" w:line="240" w:lineRule="auto"/>
        <w:ind w:left="0"/>
        <w:jc w:val="center"/>
        <w:rPr>
          <w:rFonts w:ascii="Times New Roman" w:hAnsi="Times New Roman"/>
          <w:b/>
          <w:sz w:val="24"/>
          <w:szCs w:val="24"/>
        </w:rPr>
      </w:pPr>
    </w:p>
    <w:p w:rsidR="003C05DE" w:rsidRPr="00011968" w:rsidRDefault="003C05DE" w:rsidP="00011968">
      <w:pPr>
        <w:pStyle w:val="ListParagraph"/>
        <w:spacing w:after="0" w:line="240" w:lineRule="auto"/>
        <w:ind w:left="0"/>
        <w:jc w:val="center"/>
        <w:rPr>
          <w:rFonts w:ascii="Times New Roman" w:hAnsi="Times New Roman"/>
          <w:b/>
          <w:sz w:val="24"/>
          <w:szCs w:val="24"/>
        </w:rPr>
      </w:pPr>
      <w:r w:rsidRPr="00011968">
        <w:rPr>
          <w:rFonts w:ascii="Times New Roman" w:hAnsi="Times New Roman"/>
          <w:b/>
          <w:sz w:val="24"/>
          <w:szCs w:val="24"/>
        </w:rPr>
        <w:t>2. Система управления Институтом</w:t>
      </w: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sz w:val="24"/>
          <w:szCs w:val="24"/>
        </w:rPr>
        <w:t>В соответствии с федеральным законодательством, Уставом Института координация деятельности по достижению поставленных задач и ко</w:t>
      </w:r>
      <w:r w:rsidRPr="00011968">
        <w:rPr>
          <w:rFonts w:ascii="Times New Roman" w:hAnsi="Times New Roman"/>
          <w:sz w:val="24"/>
          <w:szCs w:val="24"/>
        </w:rPr>
        <w:t>н</w:t>
      </w:r>
      <w:r w:rsidRPr="00011968">
        <w:rPr>
          <w:rFonts w:ascii="Times New Roman" w:hAnsi="Times New Roman"/>
          <w:sz w:val="24"/>
          <w:szCs w:val="24"/>
        </w:rPr>
        <w:t>троль за эффективностью их реализации осуществлялись ректором и коллегиальными</w:t>
      </w:r>
      <w:r>
        <w:rPr>
          <w:rFonts w:ascii="Times New Roman" w:hAnsi="Times New Roman"/>
          <w:sz w:val="24"/>
          <w:szCs w:val="24"/>
        </w:rPr>
        <w:t xml:space="preserve"> органами управления Институтом.</w:t>
      </w: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sz w:val="24"/>
          <w:szCs w:val="24"/>
        </w:rPr>
        <w:t xml:space="preserve">На заседаниях </w:t>
      </w:r>
      <w:r w:rsidRPr="00011968">
        <w:rPr>
          <w:rFonts w:ascii="Times New Roman" w:hAnsi="Times New Roman"/>
          <w:i/>
          <w:sz w:val="24"/>
          <w:szCs w:val="24"/>
        </w:rPr>
        <w:t>Наблюдательного совета</w:t>
      </w:r>
      <w:r w:rsidRPr="00011968">
        <w:rPr>
          <w:rFonts w:ascii="Times New Roman" w:hAnsi="Times New Roman"/>
          <w:sz w:val="24"/>
          <w:szCs w:val="24"/>
        </w:rPr>
        <w:t xml:space="preserve"> были рассмотрены вопросы, связанные с передачей имущества, закрепленного за Институтом, на пр</w:t>
      </w:r>
      <w:r w:rsidRPr="00011968">
        <w:rPr>
          <w:rFonts w:ascii="Times New Roman" w:hAnsi="Times New Roman"/>
          <w:sz w:val="24"/>
          <w:szCs w:val="24"/>
        </w:rPr>
        <w:t>а</w:t>
      </w:r>
      <w:r w:rsidRPr="00011968">
        <w:rPr>
          <w:rFonts w:ascii="Times New Roman" w:hAnsi="Times New Roman"/>
          <w:sz w:val="24"/>
          <w:szCs w:val="24"/>
        </w:rPr>
        <w:t>вах оперативного управления, проекты планов и отчетов финансово-хозяйственной деятельности, отчеты ректора об использовании имущества Института и о предоставлении аренды для организации питания слушателям и сотрудникам Института. Также членам Наблюдательного совета был представлен отчет о результатах плановой проверки Министерства финансов Республики Хакасия отдельных вопросов финансово-хозяйственной деятельности ХакИРОиПК.</w:t>
      </w:r>
    </w:p>
    <w:p w:rsidR="003C05DE" w:rsidRPr="00011968" w:rsidRDefault="003C05DE" w:rsidP="00291B95">
      <w:pPr>
        <w:shd w:val="clear" w:color="auto" w:fill="FFFFFF"/>
        <w:spacing w:after="0" w:line="240" w:lineRule="auto"/>
        <w:ind w:firstLine="284"/>
        <w:jc w:val="both"/>
        <w:rPr>
          <w:rFonts w:ascii="Times New Roman" w:hAnsi="Times New Roman"/>
          <w:sz w:val="24"/>
          <w:szCs w:val="24"/>
        </w:rPr>
      </w:pPr>
      <w:r w:rsidRPr="00011968">
        <w:rPr>
          <w:rFonts w:ascii="Times New Roman" w:hAnsi="Times New Roman"/>
          <w:sz w:val="24"/>
          <w:szCs w:val="24"/>
        </w:rPr>
        <w:t xml:space="preserve">Деятельность </w:t>
      </w:r>
      <w:r w:rsidRPr="00011968">
        <w:rPr>
          <w:rFonts w:ascii="Times New Roman" w:hAnsi="Times New Roman"/>
          <w:i/>
          <w:sz w:val="24"/>
          <w:szCs w:val="24"/>
        </w:rPr>
        <w:t>Ученого совета</w:t>
      </w:r>
      <w:r w:rsidRPr="00011968">
        <w:rPr>
          <w:rFonts w:ascii="Times New Roman" w:hAnsi="Times New Roman"/>
          <w:sz w:val="24"/>
          <w:szCs w:val="24"/>
        </w:rPr>
        <w:t xml:space="preserve"> была направлена на обсуждение вопросов, связанных с содержанием поставленных задач, нормативно-правовых актов, обеспечивающих их решение. В течение года состоялось 5 заседаний Ученого совета, на которых было заслушано и обсуждено 26 вопр</w:t>
      </w:r>
      <w:r w:rsidRPr="00011968">
        <w:rPr>
          <w:rFonts w:ascii="Times New Roman" w:hAnsi="Times New Roman"/>
          <w:sz w:val="24"/>
          <w:szCs w:val="24"/>
        </w:rPr>
        <w:t>о</w:t>
      </w:r>
      <w:r w:rsidRPr="00011968">
        <w:rPr>
          <w:rFonts w:ascii="Times New Roman" w:hAnsi="Times New Roman"/>
          <w:sz w:val="24"/>
          <w:szCs w:val="24"/>
        </w:rPr>
        <w:t>сов. Основные блоки проблем, рассмотренных на Ученом Совете:</w:t>
      </w:r>
    </w:p>
    <w:p w:rsidR="003C05DE" w:rsidRPr="00011968" w:rsidRDefault="003C05DE" w:rsidP="00291B95">
      <w:pPr>
        <w:shd w:val="clear" w:color="auto" w:fill="FFFFFF"/>
        <w:spacing w:after="0" w:line="240" w:lineRule="auto"/>
        <w:ind w:firstLine="284"/>
        <w:jc w:val="both"/>
        <w:rPr>
          <w:rFonts w:ascii="Times New Roman" w:hAnsi="Times New Roman"/>
          <w:sz w:val="24"/>
          <w:szCs w:val="24"/>
        </w:rPr>
      </w:pPr>
      <w:r w:rsidRPr="00011968">
        <w:rPr>
          <w:rFonts w:ascii="Times New Roman" w:hAnsi="Times New Roman"/>
          <w:sz w:val="24"/>
          <w:szCs w:val="24"/>
        </w:rPr>
        <w:t>– обеспечение качества образования в Республике Хакасия («О задачах Института по повышению качества образования в РХ на 2020-2021 уч. год», «Реализация модели региональной системы оценки качества образования, как механизма формирования единого образовательного пр</w:t>
      </w:r>
      <w:r w:rsidRPr="00011968">
        <w:rPr>
          <w:rFonts w:ascii="Times New Roman" w:hAnsi="Times New Roman"/>
          <w:sz w:val="24"/>
          <w:szCs w:val="24"/>
        </w:rPr>
        <w:t>о</w:t>
      </w:r>
      <w:r w:rsidRPr="00011968">
        <w:rPr>
          <w:rFonts w:ascii="Times New Roman" w:hAnsi="Times New Roman"/>
          <w:sz w:val="24"/>
          <w:szCs w:val="24"/>
        </w:rPr>
        <w:t>странства», «Обновление системы подготовки и переподготовки управленческих кадров, отвечающих приоритетным направлениям государстве</w:t>
      </w:r>
      <w:r w:rsidRPr="00011968">
        <w:rPr>
          <w:rFonts w:ascii="Times New Roman" w:hAnsi="Times New Roman"/>
          <w:sz w:val="24"/>
          <w:szCs w:val="24"/>
        </w:rPr>
        <w:t>н</w:t>
      </w:r>
      <w:r w:rsidRPr="00011968">
        <w:rPr>
          <w:rFonts w:ascii="Times New Roman" w:hAnsi="Times New Roman"/>
          <w:sz w:val="24"/>
          <w:szCs w:val="24"/>
        </w:rPr>
        <w:t>ной политики в области образования», «О разработке и реализации механизмов управления качеством образования в Республике Хакасия»).</w:t>
      </w:r>
    </w:p>
    <w:p w:rsidR="003C05DE" w:rsidRPr="00011968" w:rsidRDefault="003C05DE" w:rsidP="00291B95">
      <w:pPr>
        <w:shd w:val="clear" w:color="auto" w:fill="FFFFFF"/>
        <w:spacing w:after="0" w:line="240" w:lineRule="auto"/>
        <w:ind w:firstLine="284"/>
        <w:jc w:val="both"/>
        <w:rPr>
          <w:rFonts w:ascii="Times New Roman" w:hAnsi="Times New Roman"/>
          <w:sz w:val="24"/>
          <w:szCs w:val="24"/>
        </w:rPr>
      </w:pPr>
      <w:r w:rsidRPr="00011968">
        <w:rPr>
          <w:rFonts w:ascii="Times New Roman" w:hAnsi="Times New Roman"/>
          <w:sz w:val="24"/>
          <w:szCs w:val="24"/>
        </w:rPr>
        <w:t>– обновление содержания образования, через реализацию концепций преподавания учебных предметов («О реализации концепций преподав</w:t>
      </w:r>
      <w:r w:rsidRPr="00011968">
        <w:rPr>
          <w:rFonts w:ascii="Times New Roman" w:hAnsi="Times New Roman"/>
          <w:sz w:val="24"/>
          <w:szCs w:val="24"/>
        </w:rPr>
        <w:t>а</w:t>
      </w:r>
      <w:r w:rsidRPr="00011968">
        <w:rPr>
          <w:rFonts w:ascii="Times New Roman" w:hAnsi="Times New Roman"/>
          <w:sz w:val="24"/>
          <w:szCs w:val="24"/>
        </w:rPr>
        <w:t>ния учебных предметов («Искусство», «Технология», «Основы безопасности жизнедеятельности» «Обществознание», «Физическая культура»). Планы мероприятий (дорожные карты) по их реализации в школах Республики Хакасия.)</w:t>
      </w:r>
    </w:p>
    <w:p w:rsidR="003C05DE" w:rsidRPr="00011968" w:rsidRDefault="003C05DE" w:rsidP="00291B95">
      <w:pPr>
        <w:shd w:val="clear" w:color="auto" w:fill="FFFFFF"/>
        <w:spacing w:after="0" w:line="240" w:lineRule="auto"/>
        <w:ind w:firstLine="284"/>
        <w:jc w:val="both"/>
        <w:rPr>
          <w:rFonts w:ascii="Times New Roman" w:hAnsi="Times New Roman"/>
          <w:sz w:val="24"/>
          <w:szCs w:val="24"/>
        </w:rPr>
      </w:pPr>
      <w:r w:rsidRPr="00011968">
        <w:rPr>
          <w:rFonts w:ascii="Times New Roman" w:hAnsi="Times New Roman"/>
          <w:sz w:val="24"/>
          <w:szCs w:val="24"/>
        </w:rPr>
        <w:t>– реализация научно-исследовательской деятельности Института («О Программе научно-исследовательской деятельности Института в 2020 г.»</w:t>
      </w:r>
      <w:r w:rsidRPr="00011968">
        <w:rPr>
          <w:rFonts w:ascii="Times New Roman" w:hAnsi="Times New Roman"/>
        </w:rPr>
        <w:t xml:space="preserve"> </w:t>
      </w:r>
      <w:r w:rsidRPr="00011968">
        <w:rPr>
          <w:rFonts w:ascii="Times New Roman" w:hAnsi="Times New Roman"/>
          <w:sz w:val="24"/>
          <w:szCs w:val="24"/>
        </w:rPr>
        <w:t>«Научно-методическое сопровождение инновационной деятельности образовательных организаций Республики Хакасия», «Федеральные и р</w:t>
      </w:r>
      <w:r w:rsidRPr="00011968">
        <w:rPr>
          <w:rFonts w:ascii="Times New Roman" w:hAnsi="Times New Roman"/>
          <w:sz w:val="24"/>
          <w:szCs w:val="24"/>
        </w:rPr>
        <w:t>е</w:t>
      </w:r>
      <w:r w:rsidRPr="00011968">
        <w:rPr>
          <w:rFonts w:ascii="Times New Roman" w:hAnsi="Times New Roman"/>
          <w:sz w:val="24"/>
          <w:szCs w:val="24"/>
        </w:rPr>
        <w:t>гиональные исследования в сфере образования», «Институциональные проекты (</w:t>
      </w:r>
      <w:r w:rsidRPr="00011968">
        <w:rPr>
          <w:rFonts w:ascii="Times New Roman" w:hAnsi="Times New Roman"/>
        </w:rPr>
        <w:t>«</w:t>
      </w:r>
      <w:r w:rsidRPr="00011968">
        <w:rPr>
          <w:rFonts w:ascii="Times New Roman" w:hAnsi="Times New Roman"/>
          <w:sz w:val="24"/>
          <w:szCs w:val="24"/>
        </w:rPr>
        <w:t>Цифровая компетентность педагога», «Изучать языки – думать о</w:t>
      </w:r>
      <w:r>
        <w:rPr>
          <w:rFonts w:ascii="Times New Roman" w:hAnsi="Times New Roman"/>
          <w:sz w:val="24"/>
          <w:szCs w:val="24"/>
        </w:rPr>
        <w:t> </w:t>
      </w:r>
      <w:r w:rsidRPr="00011968">
        <w:rPr>
          <w:rFonts w:ascii="Times New Roman" w:hAnsi="Times New Roman"/>
          <w:sz w:val="24"/>
          <w:szCs w:val="24"/>
        </w:rPr>
        <w:t>будущем», «Ответственное родительство», «Разработка учебников (в том числе электронных), учебных пособий, рабочих тетрадей, учебно-методических материалов, обеспечивающих учет региональных и этнокультурных особенностей Республики Хакасия»)).</w:t>
      </w:r>
    </w:p>
    <w:p w:rsidR="003C05DE" w:rsidRPr="00011968" w:rsidRDefault="003C05DE" w:rsidP="00291B95">
      <w:pPr>
        <w:shd w:val="clear" w:color="auto" w:fill="FFFFFF"/>
        <w:spacing w:after="0" w:line="240" w:lineRule="auto"/>
        <w:ind w:firstLine="284"/>
        <w:jc w:val="both"/>
        <w:rPr>
          <w:rFonts w:ascii="Times New Roman" w:hAnsi="Times New Roman"/>
          <w:sz w:val="24"/>
          <w:szCs w:val="24"/>
        </w:rPr>
      </w:pPr>
      <w:r w:rsidRPr="00011968">
        <w:rPr>
          <w:rFonts w:ascii="Times New Roman" w:hAnsi="Times New Roman"/>
          <w:sz w:val="24"/>
          <w:szCs w:val="24"/>
        </w:rPr>
        <w:t>– организационные вопросы, связанные со стратегическим развитием структурных подразделений Института, планированием, отчетностью, рассмотрением нормативных документов, обеспечивающих функционирование образовательной, научно-методической, проектной и др. видов деятельностей, с организационной структурой ХакИРОиПК, с реализацией программы развития.</w:t>
      </w: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sz w:val="24"/>
          <w:szCs w:val="24"/>
        </w:rPr>
        <w:t>Все решения Ученого совета за отчетный год были выполнены.</w:t>
      </w:r>
    </w:p>
    <w:p w:rsidR="003C05DE" w:rsidRPr="00011968" w:rsidRDefault="003C05DE" w:rsidP="00291B95">
      <w:pPr>
        <w:widowControl w:val="0"/>
        <w:autoSpaceDE w:val="0"/>
        <w:autoSpaceDN w:val="0"/>
        <w:adjustRightInd w:val="0"/>
        <w:spacing w:after="0" w:line="240" w:lineRule="auto"/>
        <w:ind w:firstLine="284"/>
        <w:jc w:val="both"/>
        <w:rPr>
          <w:rFonts w:ascii="Times New Roman" w:hAnsi="Times New Roman"/>
          <w:sz w:val="24"/>
          <w:szCs w:val="24"/>
        </w:rPr>
      </w:pPr>
      <w:r w:rsidRPr="00011968">
        <w:rPr>
          <w:rFonts w:ascii="Times New Roman" w:hAnsi="Times New Roman"/>
          <w:sz w:val="24"/>
          <w:szCs w:val="24"/>
        </w:rPr>
        <w:t xml:space="preserve">В прошедшем 2020 году состоялось четыре заседания </w:t>
      </w:r>
      <w:r w:rsidRPr="00011968">
        <w:rPr>
          <w:rFonts w:ascii="Times New Roman" w:hAnsi="Times New Roman"/>
          <w:i/>
          <w:sz w:val="24"/>
          <w:szCs w:val="24"/>
        </w:rPr>
        <w:t>Педагогического совета</w:t>
      </w:r>
      <w:r w:rsidRPr="00011968">
        <w:rPr>
          <w:rFonts w:ascii="Times New Roman" w:hAnsi="Times New Roman"/>
          <w:sz w:val="24"/>
          <w:szCs w:val="24"/>
        </w:rPr>
        <w:t xml:space="preserve"> Института, на которых было рассмотрено 20 вопросов. Наряду с</w:t>
      </w:r>
      <w:r>
        <w:rPr>
          <w:rFonts w:ascii="Times New Roman" w:hAnsi="Times New Roman"/>
          <w:sz w:val="24"/>
          <w:szCs w:val="24"/>
        </w:rPr>
        <w:t> </w:t>
      </w:r>
      <w:r w:rsidRPr="00011968">
        <w:rPr>
          <w:rFonts w:ascii="Times New Roman" w:hAnsi="Times New Roman"/>
          <w:sz w:val="24"/>
          <w:szCs w:val="24"/>
        </w:rPr>
        <w:t>традиционными вопросами оценки качества предоставления образовательных услуг, выполнения государственного задания по реализации д</w:t>
      </w:r>
      <w:r w:rsidRPr="00011968">
        <w:rPr>
          <w:rFonts w:ascii="Times New Roman" w:hAnsi="Times New Roman"/>
          <w:sz w:val="24"/>
          <w:szCs w:val="24"/>
        </w:rPr>
        <w:t>о</w:t>
      </w:r>
      <w:r w:rsidRPr="00011968">
        <w:rPr>
          <w:rFonts w:ascii="Times New Roman" w:hAnsi="Times New Roman"/>
          <w:sz w:val="24"/>
          <w:szCs w:val="24"/>
        </w:rPr>
        <w:t>полнительных профессиональных программ повышения квалификации для педагогических работников Республики Хакасия, выполнения индив</w:t>
      </w:r>
      <w:r w:rsidRPr="00011968">
        <w:rPr>
          <w:rFonts w:ascii="Times New Roman" w:hAnsi="Times New Roman"/>
          <w:sz w:val="24"/>
          <w:szCs w:val="24"/>
        </w:rPr>
        <w:t>и</w:t>
      </w:r>
      <w:r w:rsidRPr="00011968">
        <w:rPr>
          <w:rFonts w:ascii="Times New Roman" w:hAnsi="Times New Roman"/>
          <w:sz w:val="24"/>
          <w:szCs w:val="24"/>
        </w:rPr>
        <w:t>дуальных планов сотрудниками Института предметом для обсуждения и принятия решений Педагогического совета стали: достижение показателя «повышение квалификации» региональных проектов «Современная школа» («Точки роста») и «Цифровая образовательная среда», результаты мониторинга региональных механизмов управления качеством образования, итоги реализации модели региональной системы оценки качества о</w:t>
      </w:r>
      <w:r w:rsidRPr="00011968">
        <w:rPr>
          <w:rFonts w:ascii="Times New Roman" w:hAnsi="Times New Roman"/>
          <w:sz w:val="24"/>
          <w:szCs w:val="24"/>
        </w:rPr>
        <w:t>б</w:t>
      </w:r>
      <w:r w:rsidRPr="00011968">
        <w:rPr>
          <w:rFonts w:ascii="Times New Roman" w:hAnsi="Times New Roman"/>
          <w:sz w:val="24"/>
          <w:szCs w:val="24"/>
        </w:rPr>
        <w:t>разования в 2019-2020 учебном году, реализация адресной поддержки школ с низкими образовательными результатами. Принятые на Педагогич</w:t>
      </w:r>
      <w:r w:rsidRPr="00011968">
        <w:rPr>
          <w:rFonts w:ascii="Times New Roman" w:hAnsi="Times New Roman"/>
          <w:sz w:val="24"/>
          <w:szCs w:val="24"/>
        </w:rPr>
        <w:t>е</w:t>
      </w:r>
      <w:r w:rsidRPr="00011968">
        <w:rPr>
          <w:rFonts w:ascii="Times New Roman" w:hAnsi="Times New Roman"/>
          <w:sz w:val="24"/>
          <w:szCs w:val="24"/>
        </w:rPr>
        <w:t>ском совете института решения выполнены в установленные сроки.</w:t>
      </w: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i/>
          <w:sz w:val="24"/>
          <w:szCs w:val="24"/>
        </w:rPr>
        <w:t>Редакционно-издательский совет</w:t>
      </w:r>
      <w:r w:rsidRPr="00011968">
        <w:rPr>
          <w:rFonts w:ascii="Times New Roman" w:hAnsi="Times New Roman"/>
          <w:sz w:val="24"/>
          <w:szCs w:val="24"/>
        </w:rPr>
        <w:t xml:space="preserve"> на пяти заседаниях рассматривал вопросы, связанные с утверждением макетов научно-методического журн</w:t>
      </w:r>
      <w:r w:rsidRPr="00011968">
        <w:rPr>
          <w:rFonts w:ascii="Times New Roman" w:hAnsi="Times New Roman"/>
          <w:sz w:val="24"/>
          <w:szCs w:val="24"/>
        </w:rPr>
        <w:t>а</w:t>
      </w:r>
      <w:r w:rsidRPr="00011968">
        <w:rPr>
          <w:rFonts w:ascii="Times New Roman" w:hAnsi="Times New Roman"/>
          <w:sz w:val="24"/>
          <w:szCs w:val="24"/>
        </w:rPr>
        <w:t>ла «ПОИСК», одной хрестоматии, двух макетов методических пособий, четырех макетов методических рекомендаций, а также организационные вопросы, связанные с обеспечением деятельности совета (изменение состава, утверждении плана, отчета и т.д.). Все запланированные решения выполнены.</w:t>
      </w: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sz w:val="24"/>
          <w:szCs w:val="24"/>
        </w:rPr>
        <w:t>Управление Институтом осуществлялось через механизмы программно-целевого управления. В отчетном году завершилась Программа разв</w:t>
      </w:r>
      <w:r w:rsidRPr="00011968">
        <w:rPr>
          <w:rFonts w:ascii="Times New Roman" w:hAnsi="Times New Roman"/>
          <w:sz w:val="24"/>
          <w:szCs w:val="24"/>
        </w:rPr>
        <w:t>и</w:t>
      </w:r>
      <w:r w:rsidRPr="00011968">
        <w:rPr>
          <w:rFonts w:ascii="Times New Roman" w:hAnsi="Times New Roman"/>
          <w:sz w:val="24"/>
          <w:szCs w:val="24"/>
        </w:rPr>
        <w:t>тия института на 2016-2020 годы. В разделе 12 текущего отчета будет представлен отчет о её выполнении. В 2020 году была продолжена работа по совершенствованию нормативно-правовой базы Института. Так, в отчетном году были разработаны и (или) дополнены следующие нормати</w:t>
      </w:r>
      <w:r w:rsidRPr="00011968">
        <w:rPr>
          <w:rFonts w:ascii="Times New Roman" w:hAnsi="Times New Roman"/>
          <w:sz w:val="24"/>
          <w:szCs w:val="24"/>
        </w:rPr>
        <w:t>в</w:t>
      </w:r>
      <w:r w:rsidRPr="00011968">
        <w:rPr>
          <w:rFonts w:ascii="Times New Roman" w:hAnsi="Times New Roman"/>
          <w:sz w:val="24"/>
          <w:szCs w:val="24"/>
        </w:rPr>
        <w:t>ные акты:</w:t>
      </w:r>
    </w:p>
    <w:p w:rsidR="003C05DE" w:rsidRPr="00011968" w:rsidRDefault="003C05DE" w:rsidP="000B18F4">
      <w:pPr>
        <w:numPr>
          <w:ilvl w:val="0"/>
          <w:numId w:val="25"/>
        </w:numPr>
        <w:tabs>
          <w:tab w:val="left" w:pos="550"/>
        </w:tabs>
        <w:spacing w:after="0" w:line="240" w:lineRule="auto"/>
        <w:ind w:left="0" w:firstLine="284"/>
        <w:jc w:val="both"/>
        <w:rPr>
          <w:rFonts w:ascii="Times New Roman" w:hAnsi="Times New Roman"/>
          <w:sz w:val="24"/>
          <w:szCs w:val="24"/>
        </w:rPr>
      </w:pPr>
      <w:r w:rsidRPr="00011968">
        <w:rPr>
          <w:rFonts w:ascii="Times New Roman" w:hAnsi="Times New Roman"/>
          <w:sz w:val="24"/>
          <w:szCs w:val="24"/>
        </w:rPr>
        <w:t>Положение о реализации дополнительных профессиональных программах повышения квалификации</w:t>
      </w:r>
      <w:r>
        <w:rPr>
          <w:rFonts w:ascii="Times New Roman" w:hAnsi="Times New Roman"/>
          <w:sz w:val="24"/>
          <w:szCs w:val="24"/>
        </w:rPr>
        <w:t>;</w:t>
      </w:r>
    </w:p>
    <w:p w:rsidR="003C05DE" w:rsidRPr="00011968" w:rsidRDefault="003C05DE" w:rsidP="000B18F4">
      <w:pPr>
        <w:numPr>
          <w:ilvl w:val="0"/>
          <w:numId w:val="25"/>
        </w:numPr>
        <w:tabs>
          <w:tab w:val="left" w:pos="550"/>
        </w:tabs>
        <w:spacing w:after="0" w:line="240" w:lineRule="auto"/>
        <w:ind w:left="0" w:firstLine="284"/>
        <w:jc w:val="both"/>
        <w:rPr>
          <w:rFonts w:ascii="Times New Roman" w:hAnsi="Times New Roman"/>
          <w:sz w:val="24"/>
          <w:szCs w:val="24"/>
        </w:rPr>
      </w:pPr>
      <w:r w:rsidRPr="00011968">
        <w:rPr>
          <w:rFonts w:ascii="Times New Roman" w:hAnsi="Times New Roman"/>
          <w:sz w:val="24"/>
          <w:szCs w:val="24"/>
        </w:rPr>
        <w:t>Положение о нормах времени для расчета трудозатрат на выполнение услуг и работ в ГАОУ РХ ДПО «ХакИРОиПК»</w:t>
      </w:r>
      <w:r>
        <w:rPr>
          <w:rFonts w:ascii="Times New Roman" w:hAnsi="Times New Roman"/>
          <w:sz w:val="24"/>
          <w:szCs w:val="24"/>
        </w:rPr>
        <w:t>;</w:t>
      </w:r>
    </w:p>
    <w:p w:rsidR="003C05DE" w:rsidRPr="00011968" w:rsidRDefault="003C05DE" w:rsidP="000B18F4">
      <w:pPr>
        <w:numPr>
          <w:ilvl w:val="0"/>
          <w:numId w:val="25"/>
        </w:numPr>
        <w:tabs>
          <w:tab w:val="left" w:pos="550"/>
        </w:tabs>
        <w:spacing w:after="0" w:line="240" w:lineRule="auto"/>
        <w:ind w:left="0" w:firstLine="284"/>
        <w:jc w:val="both"/>
        <w:rPr>
          <w:rFonts w:ascii="Times New Roman" w:hAnsi="Times New Roman"/>
          <w:sz w:val="24"/>
          <w:szCs w:val="24"/>
        </w:rPr>
      </w:pPr>
      <w:r w:rsidRPr="00011968">
        <w:rPr>
          <w:rFonts w:ascii="Times New Roman" w:hAnsi="Times New Roman"/>
          <w:sz w:val="24"/>
          <w:szCs w:val="24"/>
        </w:rPr>
        <w:t>Порядок применения электронного обучения, дистанционных образовательных технологий при реализации образовательных программ в</w:t>
      </w:r>
      <w:r>
        <w:rPr>
          <w:rFonts w:ascii="Times New Roman" w:hAnsi="Times New Roman"/>
          <w:sz w:val="24"/>
          <w:szCs w:val="24"/>
        </w:rPr>
        <w:t> </w:t>
      </w:r>
      <w:r w:rsidRPr="00011968">
        <w:rPr>
          <w:rFonts w:ascii="Times New Roman" w:hAnsi="Times New Roman"/>
          <w:sz w:val="24"/>
          <w:szCs w:val="24"/>
        </w:rPr>
        <w:t>ГАОУ РХ ДПО «Хакасский институт развития образования и повышения квалификации»</w:t>
      </w:r>
      <w:r>
        <w:rPr>
          <w:rFonts w:ascii="Times New Roman" w:hAnsi="Times New Roman"/>
          <w:sz w:val="24"/>
          <w:szCs w:val="24"/>
        </w:rPr>
        <w:t>;</w:t>
      </w:r>
    </w:p>
    <w:p w:rsidR="003C05DE" w:rsidRPr="00011968" w:rsidRDefault="003C05DE" w:rsidP="000B18F4">
      <w:pPr>
        <w:numPr>
          <w:ilvl w:val="0"/>
          <w:numId w:val="25"/>
        </w:numPr>
        <w:tabs>
          <w:tab w:val="left" w:pos="550"/>
        </w:tabs>
        <w:spacing w:after="0" w:line="240" w:lineRule="auto"/>
        <w:ind w:left="0" w:firstLine="284"/>
        <w:jc w:val="both"/>
        <w:rPr>
          <w:rFonts w:ascii="Times New Roman" w:hAnsi="Times New Roman"/>
          <w:sz w:val="24"/>
          <w:szCs w:val="24"/>
        </w:rPr>
      </w:pPr>
      <w:r w:rsidRPr="00011968">
        <w:rPr>
          <w:rFonts w:ascii="Times New Roman" w:hAnsi="Times New Roman"/>
          <w:sz w:val="24"/>
          <w:szCs w:val="24"/>
        </w:rPr>
        <w:t>Порядок движения учебно-отчетной документации при реализации дополнительных профессиональных программ повышения квалификации и профессиональной переподготовки в ГАОУ РХ ДПО «ХакИРОиПК»</w:t>
      </w:r>
      <w:r>
        <w:rPr>
          <w:rFonts w:ascii="Times New Roman" w:hAnsi="Times New Roman"/>
          <w:sz w:val="24"/>
          <w:szCs w:val="24"/>
        </w:rPr>
        <w:t>;</w:t>
      </w:r>
    </w:p>
    <w:p w:rsidR="003C05DE" w:rsidRPr="00011968" w:rsidRDefault="003C05DE" w:rsidP="000B18F4">
      <w:pPr>
        <w:numPr>
          <w:ilvl w:val="0"/>
          <w:numId w:val="25"/>
        </w:numPr>
        <w:tabs>
          <w:tab w:val="left" w:pos="550"/>
        </w:tabs>
        <w:spacing w:after="0" w:line="240" w:lineRule="auto"/>
        <w:ind w:left="0" w:firstLine="284"/>
        <w:jc w:val="both"/>
        <w:rPr>
          <w:rFonts w:ascii="Times New Roman" w:hAnsi="Times New Roman"/>
          <w:sz w:val="24"/>
          <w:szCs w:val="24"/>
        </w:rPr>
      </w:pPr>
      <w:r w:rsidRPr="000B18F4">
        <w:rPr>
          <w:rFonts w:ascii="Times New Roman" w:hAnsi="Times New Roman"/>
          <w:spacing w:val="4"/>
          <w:sz w:val="24"/>
          <w:szCs w:val="24"/>
        </w:rPr>
        <w:t>Порядок движения учебно-отчетной документации при реализации дополнительных общеразвивающих программ в ГАОУ РХ ДПО</w:t>
      </w:r>
      <w:r>
        <w:rPr>
          <w:rFonts w:ascii="Times New Roman" w:hAnsi="Times New Roman"/>
          <w:sz w:val="24"/>
          <w:szCs w:val="24"/>
        </w:rPr>
        <w:br/>
      </w:r>
      <w:r w:rsidRPr="00011968">
        <w:rPr>
          <w:rFonts w:ascii="Times New Roman" w:hAnsi="Times New Roman"/>
          <w:sz w:val="24"/>
          <w:szCs w:val="24"/>
        </w:rPr>
        <w:t>«Хак</w:t>
      </w:r>
      <w:r w:rsidRPr="00011968">
        <w:rPr>
          <w:rFonts w:ascii="Times New Roman" w:hAnsi="Times New Roman"/>
          <w:sz w:val="24"/>
          <w:szCs w:val="24"/>
        </w:rPr>
        <w:t>И</w:t>
      </w:r>
      <w:r w:rsidRPr="00011968">
        <w:rPr>
          <w:rFonts w:ascii="Times New Roman" w:hAnsi="Times New Roman"/>
          <w:sz w:val="24"/>
          <w:szCs w:val="24"/>
        </w:rPr>
        <w:t>РОиПК</w:t>
      </w:r>
      <w:r>
        <w:rPr>
          <w:rFonts w:ascii="Times New Roman" w:hAnsi="Times New Roman"/>
          <w:sz w:val="24"/>
          <w:szCs w:val="24"/>
        </w:rPr>
        <w:t>»</w:t>
      </w:r>
      <w:r w:rsidRPr="00011968">
        <w:rPr>
          <w:rFonts w:ascii="Times New Roman" w:hAnsi="Times New Roman"/>
          <w:sz w:val="24"/>
          <w:szCs w:val="24"/>
        </w:rPr>
        <w:t xml:space="preserve"> Положение о Музее образования Республики Хакасия</w:t>
      </w:r>
      <w:r>
        <w:rPr>
          <w:rFonts w:ascii="Times New Roman" w:hAnsi="Times New Roman"/>
          <w:sz w:val="24"/>
          <w:szCs w:val="24"/>
        </w:rPr>
        <w:t>;</w:t>
      </w:r>
    </w:p>
    <w:p w:rsidR="003C05DE" w:rsidRPr="00011968" w:rsidRDefault="003C05DE" w:rsidP="000B18F4">
      <w:pPr>
        <w:numPr>
          <w:ilvl w:val="0"/>
          <w:numId w:val="25"/>
        </w:numPr>
        <w:tabs>
          <w:tab w:val="left" w:pos="550"/>
        </w:tabs>
        <w:spacing w:after="0" w:line="240" w:lineRule="auto"/>
        <w:ind w:left="0" w:firstLine="284"/>
        <w:jc w:val="both"/>
        <w:rPr>
          <w:rFonts w:ascii="Times New Roman" w:hAnsi="Times New Roman"/>
          <w:sz w:val="24"/>
          <w:szCs w:val="24"/>
        </w:rPr>
      </w:pPr>
      <w:r w:rsidRPr="00011968">
        <w:rPr>
          <w:rFonts w:ascii="Times New Roman" w:hAnsi="Times New Roman"/>
          <w:sz w:val="24"/>
          <w:szCs w:val="24"/>
        </w:rPr>
        <w:t>Стандарт безопасности деятельности ГАОУ РХ ДПО «ХакИРОиПК», в том числе санитарно-гигиенической безопасности, в целях против</w:t>
      </w:r>
      <w:r w:rsidRPr="00011968">
        <w:rPr>
          <w:rFonts w:ascii="Times New Roman" w:hAnsi="Times New Roman"/>
          <w:sz w:val="24"/>
          <w:szCs w:val="24"/>
        </w:rPr>
        <w:t>о</w:t>
      </w:r>
      <w:r w:rsidRPr="00011968">
        <w:rPr>
          <w:rFonts w:ascii="Times New Roman" w:hAnsi="Times New Roman"/>
          <w:sz w:val="24"/>
          <w:szCs w:val="24"/>
        </w:rPr>
        <w:t>действия распространения в Республике Хакасия короновирусной инфекции</w:t>
      </w:r>
      <w:r>
        <w:rPr>
          <w:rFonts w:ascii="Times New Roman" w:hAnsi="Times New Roman"/>
          <w:sz w:val="24"/>
          <w:szCs w:val="24"/>
        </w:rPr>
        <w:t>;</w:t>
      </w:r>
    </w:p>
    <w:p w:rsidR="003C05DE" w:rsidRPr="00011968" w:rsidRDefault="003C05DE" w:rsidP="000B18F4">
      <w:pPr>
        <w:numPr>
          <w:ilvl w:val="0"/>
          <w:numId w:val="25"/>
        </w:numPr>
        <w:tabs>
          <w:tab w:val="left" w:pos="550"/>
        </w:tabs>
        <w:spacing w:after="0" w:line="240" w:lineRule="auto"/>
        <w:ind w:left="0" w:firstLine="284"/>
        <w:jc w:val="both"/>
        <w:rPr>
          <w:rFonts w:ascii="Times New Roman" w:hAnsi="Times New Roman"/>
          <w:sz w:val="24"/>
          <w:szCs w:val="24"/>
        </w:rPr>
      </w:pPr>
      <w:r w:rsidRPr="00011968">
        <w:rPr>
          <w:rFonts w:ascii="Times New Roman" w:hAnsi="Times New Roman"/>
          <w:sz w:val="24"/>
          <w:szCs w:val="24"/>
        </w:rPr>
        <w:t>План мероприятий по реализации требований «Паспорта безопасности» и др.</w:t>
      </w: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sz w:val="24"/>
          <w:szCs w:val="24"/>
        </w:rPr>
        <w:t>Результативность и эффективность действующей системы управления ХакИРОиПК обеспечивалась распределением функций между прорект</w:t>
      </w:r>
      <w:r w:rsidRPr="00011968">
        <w:rPr>
          <w:rFonts w:ascii="Times New Roman" w:hAnsi="Times New Roman"/>
          <w:sz w:val="24"/>
          <w:szCs w:val="24"/>
        </w:rPr>
        <w:t>о</w:t>
      </w:r>
      <w:r w:rsidRPr="00011968">
        <w:rPr>
          <w:rFonts w:ascii="Times New Roman" w:hAnsi="Times New Roman"/>
          <w:sz w:val="24"/>
          <w:szCs w:val="24"/>
        </w:rPr>
        <w:t>рами, руководителями структурных подразделений, системой контроля и внутренних аудитов, коллегиальностью оценки полученных результатов и принятия решений. В прошедшем году была проведена работа по совершенствованию внутреннего документопотока, что снизило нагрузку и</w:t>
      </w:r>
      <w:r>
        <w:rPr>
          <w:rFonts w:ascii="Times New Roman" w:hAnsi="Times New Roman"/>
          <w:sz w:val="24"/>
          <w:szCs w:val="24"/>
        </w:rPr>
        <w:t> </w:t>
      </w:r>
      <w:r w:rsidRPr="00011968">
        <w:rPr>
          <w:rFonts w:ascii="Times New Roman" w:hAnsi="Times New Roman"/>
          <w:sz w:val="24"/>
          <w:szCs w:val="24"/>
        </w:rPr>
        <w:t>дублирование в подготовке документов.</w:t>
      </w: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sz w:val="24"/>
          <w:szCs w:val="24"/>
        </w:rPr>
        <w:t>Система управления ХакИРОиПК своевременно реагировала на новые целевые установки образовательной системы республики и страны. Ре</w:t>
      </w:r>
      <w:r w:rsidRPr="00011968">
        <w:rPr>
          <w:rFonts w:ascii="Times New Roman" w:hAnsi="Times New Roman"/>
          <w:sz w:val="24"/>
          <w:szCs w:val="24"/>
        </w:rPr>
        <w:t>а</w:t>
      </w:r>
      <w:r w:rsidRPr="00011968">
        <w:rPr>
          <w:rFonts w:ascii="Times New Roman" w:hAnsi="Times New Roman"/>
          <w:sz w:val="24"/>
          <w:szCs w:val="24"/>
        </w:rPr>
        <w:t>лизация новых задач требовала совершенствования самой системы управления и изменения организационной структуры Института. На основании Приказа №</w:t>
      </w:r>
      <w:r w:rsidRPr="00011968">
        <w:rPr>
          <w:rFonts w:ascii="Times New Roman" w:hAnsi="Times New Roman"/>
          <w:bCs/>
          <w:sz w:val="24"/>
          <w:szCs w:val="24"/>
        </w:rPr>
        <w:t>66 от 27.11.2020</w:t>
      </w:r>
      <w:r>
        <w:rPr>
          <w:rFonts w:ascii="Times New Roman" w:hAnsi="Times New Roman"/>
          <w:bCs/>
          <w:sz w:val="24"/>
          <w:szCs w:val="24"/>
        </w:rPr>
        <w:t xml:space="preserve"> </w:t>
      </w:r>
      <w:r w:rsidRPr="00011968">
        <w:rPr>
          <w:rFonts w:ascii="Times New Roman" w:hAnsi="Times New Roman"/>
          <w:bCs/>
          <w:sz w:val="24"/>
          <w:szCs w:val="24"/>
        </w:rPr>
        <w:t>г.</w:t>
      </w:r>
      <w:r w:rsidRPr="00011968">
        <w:rPr>
          <w:rFonts w:ascii="Times New Roman" w:hAnsi="Times New Roman"/>
          <w:sz w:val="24"/>
          <w:szCs w:val="24"/>
        </w:rPr>
        <w:t xml:space="preserve"> «Об изменении организационной структуры ГАОУ РХ ДПО «ХакИРОиПК» на кафедре общего образования выд</w:t>
      </w:r>
      <w:r w:rsidRPr="00011968">
        <w:rPr>
          <w:rFonts w:ascii="Times New Roman" w:hAnsi="Times New Roman"/>
          <w:sz w:val="24"/>
          <w:szCs w:val="24"/>
        </w:rPr>
        <w:t>е</w:t>
      </w:r>
      <w:r w:rsidRPr="00011968">
        <w:rPr>
          <w:rFonts w:ascii="Times New Roman" w:hAnsi="Times New Roman"/>
          <w:sz w:val="24"/>
          <w:szCs w:val="24"/>
        </w:rPr>
        <w:t xml:space="preserve">лены </w:t>
      </w:r>
      <w:r w:rsidRPr="00011968">
        <w:rPr>
          <w:rFonts w:ascii="Times New Roman" w:hAnsi="Times New Roman"/>
          <w:bCs/>
          <w:sz w:val="24"/>
          <w:szCs w:val="24"/>
        </w:rPr>
        <w:t>секторы общеразвивающих, естественнонаучных, математическ</w:t>
      </w:r>
      <w:r>
        <w:rPr>
          <w:rFonts w:ascii="Times New Roman" w:hAnsi="Times New Roman"/>
          <w:bCs/>
          <w:sz w:val="24"/>
          <w:szCs w:val="24"/>
        </w:rPr>
        <w:t>их</w:t>
      </w:r>
      <w:r w:rsidRPr="00011968">
        <w:rPr>
          <w:rFonts w:ascii="Times New Roman" w:hAnsi="Times New Roman"/>
          <w:bCs/>
          <w:sz w:val="24"/>
          <w:szCs w:val="24"/>
        </w:rPr>
        <w:t xml:space="preserve"> и гуманитарн</w:t>
      </w:r>
      <w:r>
        <w:rPr>
          <w:rFonts w:ascii="Times New Roman" w:hAnsi="Times New Roman"/>
          <w:bCs/>
          <w:sz w:val="24"/>
          <w:szCs w:val="24"/>
        </w:rPr>
        <w:t>ых</w:t>
      </w:r>
      <w:r w:rsidRPr="00011968">
        <w:rPr>
          <w:rFonts w:ascii="Times New Roman" w:hAnsi="Times New Roman"/>
          <w:bCs/>
          <w:sz w:val="24"/>
          <w:szCs w:val="24"/>
        </w:rPr>
        <w:t xml:space="preserve"> предметов; в центре дошкольного и начального общего о</w:t>
      </w:r>
      <w:r w:rsidRPr="00011968">
        <w:rPr>
          <w:rFonts w:ascii="Times New Roman" w:hAnsi="Times New Roman"/>
          <w:bCs/>
          <w:sz w:val="24"/>
          <w:szCs w:val="24"/>
        </w:rPr>
        <w:t>б</w:t>
      </w:r>
      <w:r w:rsidRPr="00011968">
        <w:rPr>
          <w:rFonts w:ascii="Times New Roman" w:hAnsi="Times New Roman"/>
          <w:bCs/>
          <w:sz w:val="24"/>
          <w:szCs w:val="24"/>
        </w:rPr>
        <w:t>разования выделены соответствующие секторы. Кафедра педагогики и психологии была объединена с кафедрой управления образованием.</w:t>
      </w:r>
      <w:r>
        <w:rPr>
          <w:rFonts w:ascii="Times New Roman" w:hAnsi="Times New Roman"/>
          <w:bCs/>
          <w:sz w:val="24"/>
          <w:szCs w:val="24"/>
        </w:rPr>
        <w:br/>
      </w:r>
      <w:r w:rsidRPr="00011968">
        <w:rPr>
          <w:rFonts w:ascii="Times New Roman" w:hAnsi="Times New Roman"/>
          <w:sz w:val="24"/>
          <w:szCs w:val="24"/>
        </w:rPr>
        <w:t>Таким образом, перечисленные изменения позволили завершить процесс изменения организационной структуры Института, начатый в 2019 году.</w:t>
      </w:r>
    </w:p>
    <w:p w:rsidR="003C05DE" w:rsidRPr="00011968" w:rsidRDefault="003C05DE" w:rsidP="00291B95">
      <w:pPr>
        <w:suppressAutoHyphens/>
        <w:spacing w:after="0" w:line="240" w:lineRule="auto"/>
        <w:ind w:firstLine="284"/>
        <w:contextualSpacing/>
        <w:jc w:val="both"/>
        <w:rPr>
          <w:rFonts w:ascii="Times New Roman" w:hAnsi="Times New Roman"/>
          <w:kern w:val="1"/>
          <w:sz w:val="24"/>
          <w:szCs w:val="24"/>
          <w:lang w:eastAsia="ar-SA"/>
        </w:rPr>
      </w:pPr>
      <w:r w:rsidRPr="00011968">
        <w:rPr>
          <w:rFonts w:ascii="Times New Roman" w:hAnsi="Times New Roman"/>
          <w:kern w:val="1"/>
          <w:sz w:val="24"/>
          <w:szCs w:val="24"/>
          <w:lang w:eastAsia="ar-SA"/>
        </w:rPr>
        <w:t>Новая структура института включает:</w:t>
      </w:r>
    </w:p>
    <w:p w:rsidR="003C05DE" w:rsidRPr="00011968" w:rsidRDefault="003C05DE" w:rsidP="00291B95">
      <w:pPr>
        <w:suppressAutoHyphens/>
        <w:spacing w:after="0" w:line="240" w:lineRule="auto"/>
        <w:ind w:firstLine="284"/>
        <w:contextualSpacing/>
        <w:jc w:val="both"/>
        <w:rPr>
          <w:rFonts w:ascii="Times New Roman" w:hAnsi="Times New Roman"/>
          <w:kern w:val="1"/>
          <w:sz w:val="24"/>
          <w:szCs w:val="24"/>
          <w:lang w:eastAsia="ar-SA"/>
        </w:rPr>
      </w:pPr>
      <w:r w:rsidRPr="00011968">
        <w:rPr>
          <w:rFonts w:ascii="Times New Roman" w:hAnsi="Times New Roman"/>
          <w:kern w:val="1"/>
          <w:sz w:val="24"/>
          <w:szCs w:val="24"/>
          <w:lang w:eastAsia="ar-SA"/>
        </w:rPr>
        <w:t>2 кафедры – Общего образования; Управления образованием;</w:t>
      </w:r>
    </w:p>
    <w:p w:rsidR="003C05DE" w:rsidRPr="00011968" w:rsidRDefault="003C05DE" w:rsidP="00291B95">
      <w:pPr>
        <w:suppressAutoHyphens/>
        <w:spacing w:after="0" w:line="240" w:lineRule="auto"/>
        <w:ind w:firstLine="284"/>
        <w:contextualSpacing/>
        <w:jc w:val="both"/>
        <w:rPr>
          <w:rFonts w:ascii="Times New Roman" w:hAnsi="Times New Roman"/>
          <w:kern w:val="1"/>
          <w:sz w:val="24"/>
          <w:szCs w:val="24"/>
          <w:lang w:eastAsia="ar-SA"/>
        </w:rPr>
      </w:pPr>
      <w:r w:rsidRPr="00011968">
        <w:rPr>
          <w:rFonts w:ascii="Times New Roman" w:hAnsi="Times New Roman"/>
          <w:kern w:val="1"/>
          <w:sz w:val="24"/>
          <w:szCs w:val="24"/>
          <w:lang w:eastAsia="ar-SA"/>
        </w:rPr>
        <w:t>11 центров – Воспитания и социализации; Развития профессионального мастерства педагогических работников; Сопровождения образовательной деятельности; Аналитики и оценки качества образования; Методики преподавания хакасского языка; Цифрового образования; Проектно-внебюджетной деятельности; Дошкольного и начального общего образования; Административно-хозяйственной деятельности; Информационно-библиотечный центр.</w:t>
      </w:r>
    </w:p>
    <w:p w:rsidR="003C05DE" w:rsidRPr="00011968" w:rsidRDefault="003C05DE" w:rsidP="00291B95">
      <w:pPr>
        <w:suppressAutoHyphens/>
        <w:spacing w:after="0" w:line="240" w:lineRule="auto"/>
        <w:ind w:firstLine="284"/>
        <w:contextualSpacing/>
        <w:jc w:val="both"/>
        <w:rPr>
          <w:rFonts w:ascii="Times New Roman" w:hAnsi="Times New Roman"/>
          <w:kern w:val="1"/>
          <w:sz w:val="24"/>
          <w:szCs w:val="24"/>
          <w:lang w:eastAsia="ar-SA"/>
        </w:rPr>
      </w:pPr>
      <w:r w:rsidRPr="00011968">
        <w:rPr>
          <w:rFonts w:ascii="Times New Roman" w:hAnsi="Times New Roman"/>
          <w:kern w:val="1"/>
          <w:sz w:val="24"/>
          <w:szCs w:val="24"/>
          <w:lang w:eastAsia="ar-SA"/>
        </w:rPr>
        <w:t>1 офис – Ведомственный проектный офис.</w:t>
      </w:r>
    </w:p>
    <w:p w:rsidR="003C05DE" w:rsidRPr="00011968" w:rsidRDefault="003C05DE" w:rsidP="00291B95">
      <w:pPr>
        <w:spacing w:after="0" w:line="240" w:lineRule="auto"/>
        <w:ind w:firstLine="284"/>
        <w:jc w:val="both"/>
        <w:rPr>
          <w:rFonts w:ascii="Times New Roman" w:hAnsi="Times New Roman"/>
          <w:spacing w:val="-2"/>
          <w:kern w:val="22"/>
          <w:sz w:val="24"/>
          <w:szCs w:val="24"/>
          <w:lang w:eastAsia="ar-SA"/>
        </w:rPr>
      </w:pPr>
      <w:r w:rsidRPr="00011968">
        <w:rPr>
          <w:rFonts w:ascii="Times New Roman" w:hAnsi="Times New Roman"/>
          <w:spacing w:val="-2"/>
          <w:kern w:val="22"/>
          <w:sz w:val="24"/>
          <w:szCs w:val="24"/>
          <w:lang w:eastAsia="ar-SA"/>
        </w:rPr>
        <w:t>Таким образом, осуществив сравнительный анализ целей, задач, видов деятельности ХакИРОиПК с функциями и направлениями деятельности, возложенными на органы управления и подразделения Института, можно сделать вывод, что организационная структура управления Института:</w:t>
      </w:r>
    </w:p>
    <w:p w:rsidR="003C05DE" w:rsidRPr="00011968" w:rsidRDefault="003C05DE" w:rsidP="00291B95">
      <w:pPr>
        <w:numPr>
          <w:ilvl w:val="0"/>
          <w:numId w:val="3"/>
        </w:numPr>
        <w:tabs>
          <w:tab w:val="left" w:pos="567"/>
        </w:tabs>
        <w:suppressAutoHyphens/>
        <w:spacing w:after="0" w:line="240" w:lineRule="auto"/>
        <w:ind w:left="0" w:firstLine="284"/>
        <w:jc w:val="both"/>
        <w:rPr>
          <w:rFonts w:ascii="Times New Roman" w:hAnsi="Times New Roman"/>
          <w:spacing w:val="-2"/>
          <w:kern w:val="22"/>
          <w:sz w:val="24"/>
          <w:szCs w:val="24"/>
          <w:lang w:eastAsia="ar-SA"/>
        </w:rPr>
      </w:pPr>
      <w:r w:rsidRPr="00011968">
        <w:rPr>
          <w:rFonts w:ascii="Times New Roman" w:hAnsi="Times New Roman"/>
          <w:spacing w:val="-2"/>
          <w:kern w:val="22"/>
          <w:sz w:val="24"/>
          <w:szCs w:val="24"/>
          <w:lang w:eastAsia="ar-SA"/>
        </w:rPr>
        <w:t>соответствует Уставу, требованиям, предъявляемым к образовательным организациям дополнительного профессионального образования, а</w:t>
      </w:r>
      <w:r>
        <w:rPr>
          <w:rFonts w:ascii="Times New Roman" w:hAnsi="Times New Roman"/>
          <w:spacing w:val="-2"/>
          <w:kern w:val="22"/>
          <w:sz w:val="24"/>
          <w:szCs w:val="24"/>
          <w:lang w:eastAsia="ar-SA"/>
        </w:rPr>
        <w:t> </w:t>
      </w:r>
      <w:r w:rsidRPr="00011968">
        <w:rPr>
          <w:rFonts w:ascii="Times New Roman" w:hAnsi="Times New Roman"/>
          <w:spacing w:val="-2"/>
          <w:kern w:val="22"/>
          <w:sz w:val="24"/>
          <w:szCs w:val="24"/>
          <w:lang w:eastAsia="ar-SA"/>
        </w:rPr>
        <w:t>также целям и задачам образовательного учреждения;</w:t>
      </w:r>
    </w:p>
    <w:p w:rsidR="003C05DE" w:rsidRPr="00011968" w:rsidRDefault="003C05DE" w:rsidP="00291B95">
      <w:pPr>
        <w:numPr>
          <w:ilvl w:val="0"/>
          <w:numId w:val="3"/>
        </w:numPr>
        <w:tabs>
          <w:tab w:val="left" w:pos="567"/>
        </w:tabs>
        <w:suppressAutoHyphens/>
        <w:spacing w:after="0" w:line="240" w:lineRule="auto"/>
        <w:ind w:left="0" w:firstLine="284"/>
        <w:jc w:val="both"/>
        <w:rPr>
          <w:rFonts w:ascii="Times New Roman" w:hAnsi="Times New Roman"/>
          <w:spacing w:val="-2"/>
          <w:kern w:val="22"/>
          <w:sz w:val="24"/>
          <w:szCs w:val="24"/>
          <w:lang w:eastAsia="ar-SA"/>
        </w:rPr>
      </w:pPr>
      <w:r w:rsidRPr="00011968">
        <w:rPr>
          <w:rFonts w:ascii="Times New Roman" w:hAnsi="Times New Roman"/>
          <w:spacing w:val="-2"/>
          <w:kern w:val="22"/>
          <w:sz w:val="24"/>
          <w:szCs w:val="24"/>
          <w:lang w:eastAsia="ar-SA"/>
        </w:rPr>
        <w:t>позволяет осуществлять грамотное планирование деятельности Института, эффективно реализовывать планы, проекты, вести образовательную деятельность, а также оперативно решать текущие вопросы.</w:t>
      </w:r>
    </w:p>
    <w:p w:rsidR="003C05DE" w:rsidRPr="00011968" w:rsidRDefault="003C05DE" w:rsidP="00291B95">
      <w:pPr>
        <w:tabs>
          <w:tab w:val="left" w:pos="567"/>
        </w:tabs>
        <w:suppressAutoHyphens/>
        <w:spacing w:after="0" w:line="240" w:lineRule="auto"/>
        <w:ind w:firstLine="284"/>
        <w:jc w:val="both"/>
        <w:rPr>
          <w:rFonts w:ascii="Times New Roman" w:hAnsi="Times New Roman"/>
          <w:spacing w:val="-2"/>
          <w:kern w:val="22"/>
          <w:sz w:val="24"/>
          <w:szCs w:val="24"/>
          <w:lang w:eastAsia="ar-SA"/>
        </w:rPr>
      </w:pP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sz w:val="24"/>
          <w:szCs w:val="24"/>
        </w:rPr>
        <w:t>Для реализации приоритетных задач в сфере образования институт в течение 2020 года тесно взаимодействовал с 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w:t>
      </w:r>
      <w:r w:rsidRPr="00011968">
        <w:rPr>
          <w:rFonts w:ascii="Times New Roman" w:hAnsi="Times New Roman"/>
          <w:sz w:val="24"/>
          <w:szCs w:val="24"/>
        </w:rPr>
        <w:t>а</w:t>
      </w:r>
      <w:r w:rsidRPr="00011968">
        <w:rPr>
          <w:rFonts w:ascii="Times New Roman" w:hAnsi="Times New Roman"/>
          <w:sz w:val="24"/>
          <w:szCs w:val="24"/>
        </w:rPr>
        <w:t>ции» (функциональная грамотность, ИКТ-компетенции и др.), Сибирским межрегиональным методическим центром по финансовой грамотности системы среднего общего и профессионального образования Сибирского института управления – филиала РАНХиГС, г. Новосибирск (финанс</w:t>
      </w:r>
      <w:r w:rsidRPr="00011968">
        <w:rPr>
          <w:rFonts w:ascii="Times New Roman" w:hAnsi="Times New Roman"/>
          <w:sz w:val="24"/>
          <w:szCs w:val="24"/>
        </w:rPr>
        <w:t>о</w:t>
      </w:r>
      <w:r w:rsidRPr="00011968">
        <w:rPr>
          <w:rFonts w:ascii="Times New Roman" w:hAnsi="Times New Roman"/>
          <w:sz w:val="24"/>
          <w:szCs w:val="24"/>
        </w:rPr>
        <w:t>вая грамотность), ГБУ ДПО РМ «Центр непрерывного профессионального мастерства «Педагог 13.ру»», Республика Мордовия (модели обучения русскому языку как родному/как неродному), КГАУ ДПО «Красноярский краевой институт повышения квалификации и профессиональной пер</w:t>
      </w:r>
      <w:r w:rsidRPr="00011968">
        <w:rPr>
          <w:rFonts w:ascii="Times New Roman" w:hAnsi="Times New Roman"/>
          <w:sz w:val="24"/>
          <w:szCs w:val="24"/>
        </w:rPr>
        <w:t>е</w:t>
      </w:r>
      <w:r w:rsidRPr="00011968">
        <w:rPr>
          <w:rFonts w:ascii="Times New Roman" w:hAnsi="Times New Roman"/>
          <w:sz w:val="24"/>
          <w:szCs w:val="24"/>
        </w:rPr>
        <w:t>подготовки работников образования» (ФГОС СОО) (управленческие кадры). Кроме того, на протяжении ряда последних лет Институт активно сотрудничает с партнерами, среди которых издательства «Просвещение», «Русское слово», «Бином», «Мнемозина», «Экзамен», образовательн</w:t>
      </w:r>
      <w:r w:rsidRPr="00011968">
        <w:rPr>
          <w:rFonts w:ascii="Times New Roman" w:hAnsi="Times New Roman"/>
          <w:sz w:val="24"/>
          <w:szCs w:val="24"/>
        </w:rPr>
        <w:t>ы</w:t>
      </w:r>
      <w:r w:rsidRPr="00011968">
        <w:rPr>
          <w:rFonts w:ascii="Times New Roman" w:hAnsi="Times New Roman"/>
          <w:sz w:val="24"/>
          <w:szCs w:val="24"/>
        </w:rPr>
        <w:t>ми платформами: «Яндекс.Учебник», «Учи.ру</w:t>
      </w:r>
      <w:r>
        <w:rPr>
          <w:rFonts w:ascii="Times New Roman" w:hAnsi="Times New Roman"/>
          <w:sz w:val="24"/>
          <w:szCs w:val="24"/>
        </w:rPr>
        <w:t>»</w:t>
      </w:r>
      <w:r w:rsidRPr="00011968">
        <w:rPr>
          <w:rFonts w:ascii="Times New Roman" w:hAnsi="Times New Roman"/>
          <w:sz w:val="24"/>
          <w:szCs w:val="24"/>
        </w:rPr>
        <w:t>, «Якласс», «Цифровое образование» и др.</w:t>
      </w:r>
    </w:p>
    <w:p w:rsidR="003C05DE" w:rsidRPr="00011968" w:rsidRDefault="003C05DE" w:rsidP="00291B95">
      <w:pPr>
        <w:spacing w:after="0" w:line="240" w:lineRule="auto"/>
        <w:ind w:firstLine="284"/>
        <w:jc w:val="both"/>
        <w:rPr>
          <w:rFonts w:ascii="Times New Roman" w:hAnsi="Times New Roman"/>
          <w:sz w:val="24"/>
          <w:szCs w:val="24"/>
        </w:rPr>
      </w:pPr>
      <w:r w:rsidRPr="00011968">
        <w:rPr>
          <w:rFonts w:ascii="Times New Roman" w:hAnsi="Times New Roman"/>
          <w:sz w:val="24"/>
          <w:szCs w:val="24"/>
        </w:rPr>
        <w:t>Сотрудничество с региональными Институтами развития образования и повышения квалификации осуществлялось в рамках деятельности Н</w:t>
      </w:r>
      <w:r w:rsidRPr="00011968">
        <w:rPr>
          <w:rFonts w:ascii="Times New Roman" w:hAnsi="Times New Roman"/>
          <w:sz w:val="24"/>
          <w:szCs w:val="24"/>
        </w:rPr>
        <w:t>а</w:t>
      </w:r>
      <w:r w:rsidRPr="00011968">
        <w:rPr>
          <w:rFonts w:ascii="Times New Roman" w:hAnsi="Times New Roman"/>
          <w:sz w:val="24"/>
          <w:szCs w:val="24"/>
        </w:rPr>
        <w:t>циональной ассоциации организаций дополнительного профессионального педагогического образования. ХакИРОиПК принял участие в конкурсе модулей дополнительных профессиональных программ, общественной экспертизе, разработке методики НОК образовательных услуг в реги</w:t>
      </w:r>
      <w:r w:rsidRPr="00011968">
        <w:rPr>
          <w:rFonts w:ascii="Times New Roman" w:hAnsi="Times New Roman"/>
          <w:sz w:val="24"/>
          <w:szCs w:val="24"/>
        </w:rPr>
        <w:t>о</w:t>
      </w:r>
      <w:r w:rsidRPr="00011968">
        <w:rPr>
          <w:rFonts w:ascii="Times New Roman" w:hAnsi="Times New Roman"/>
          <w:sz w:val="24"/>
          <w:szCs w:val="24"/>
        </w:rPr>
        <w:t>нальной системе образования, был активным участником сетевых семинаров и вебинаров.</w:t>
      </w:r>
    </w:p>
    <w:p w:rsidR="003C05DE" w:rsidRPr="00011968" w:rsidRDefault="003C05DE" w:rsidP="00291B95">
      <w:pPr>
        <w:suppressAutoHyphens/>
        <w:spacing w:after="0" w:line="240" w:lineRule="auto"/>
        <w:ind w:firstLine="284"/>
        <w:contextualSpacing/>
        <w:jc w:val="both"/>
        <w:rPr>
          <w:rFonts w:ascii="Times New Roman" w:hAnsi="Times New Roman"/>
          <w:spacing w:val="-2"/>
          <w:kern w:val="22"/>
          <w:sz w:val="24"/>
          <w:szCs w:val="24"/>
          <w:lang w:eastAsia="ar-SA"/>
        </w:rPr>
      </w:pPr>
      <w:r w:rsidRPr="00011968">
        <w:rPr>
          <w:rFonts w:ascii="Times New Roman" w:hAnsi="Times New Roman"/>
          <w:spacing w:val="-2"/>
          <w:kern w:val="22"/>
          <w:sz w:val="24"/>
          <w:szCs w:val="24"/>
          <w:lang w:eastAsia="ar-SA"/>
        </w:rPr>
        <w:t>В отчетном году Институт продолжил взаимодействовать с общественно-профессиональными объединениями: региональными отделениями общероссийских/межрегиональных общественных объединений и представительств (Ассоциация учителей литературы и русского языка, Ассоциация учителей математики, Ассоциация школьных библиотекарей русского мира), межрегиональными общественными организациями (Союз учителей немецкого языка Республики Хакасия и юга Красноярского края) и республиканскими общественными организациями/объединениями (Ассоциация молодых педагогов РХ, Ассоциация учителей хакасского языка и литературы, Клуб учителей истории РХ).</w:t>
      </w:r>
    </w:p>
    <w:p w:rsidR="003C05DE" w:rsidRPr="00011968" w:rsidRDefault="003C05DE" w:rsidP="00291B95">
      <w:pPr>
        <w:spacing w:after="0" w:line="240" w:lineRule="auto"/>
        <w:ind w:firstLine="284"/>
        <w:jc w:val="both"/>
        <w:rPr>
          <w:rFonts w:ascii="Times New Roman" w:hAnsi="Times New Roman"/>
          <w:sz w:val="24"/>
          <w:szCs w:val="24"/>
        </w:rPr>
      </w:pPr>
    </w:p>
    <w:p w:rsidR="003C05DE" w:rsidRPr="00291B95" w:rsidRDefault="003C05DE" w:rsidP="00CD698C">
      <w:pPr>
        <w:pStyle w:val="ListParagraph"/>
        <w:spacing w:after="0" w:line="240" w:lineRule="auto"/>
        <w:ind w:left="0"/>
        <w:jc w:val="center"/>
        <w:rPr>
          <w:rFonts w:ascii="Times New Roman" w:hAnsi="Times New Roman"/>
          <w:b/>
          <w:sz w:val="24"/>
          <w:szCs w:val="24"/>
        </w:rPr>
      </w:pPr>
      <w:r>
        <w:rPr>
          <w:rFonts w:ascii="Times New Roman" w:hAnsi="Times New Roman"/>
          <w:b/>
        </w:rPr>
        <w:br w:type="page"/>
      </w:r>
      <w:r w:rsidRPr="00291B95">
        <w:rPr>
          <w:rFonts w:ascii="Times New Roman" w:hAnsi="Times New Roman"/>
          <w:b/>
          <w:sz w:val="24"/>
          <w:szCs w:val="24"/>
        </w:rPr>
        <w:t>3. Содержание образовательной деятельности. Организация учебного процесса</w:t>
      </w:r>
    </w:p>
    <w:p w:rsidR="003C05DE" w:rsidRPr="00291B95" w:rsidRDefault="003C05DE" w:rsidP="00291B95">
      <w:pPr>
        <w:spacing w:after="0" w:line="240" w:lineRule="auto"/>
        <w:ind w:firstLine="284"/>
        <w:jc w:val="both"/>
        <w:rPr>
          <w:rFonts w:ascii="Times New Roman" w:hAnsi="Times New Roman"/>
          <w:sz w:val="24"/>
          <w:szCs w:val="24"/>
        </w:rPr>
      </w:pPr>
      <w:r w:rsidRPr="00291B95">
        <w:rPr>
          <w:rFonts w:ascii="Times New Roman" w:hAnsi="Times New Roman"/>
          <w:sz w:val="24"/>
          <w:szCs w:val="24"/>
        </w:rPr>
        <w:t>Государственная услуга по предоставлению дополнительного профессионального образования в части «образовательная деятельность и орг</w:t>
      </w:r>
      <w:r w:rsidRPr="00291B95">
        <w:rPr>
          <w:rFonts w:ascii="Times New Roman" w:hAnsi="Times New Roman"/>
          <w:sz w:val="24"/>
          <w:szCs w:val="24"/>
        </w:rPr>
        <w:t>а</w:t>
      </w:r>
      <w:r w:rsidRPr="00291B95">
        <w:rPr>
          <w:rFonts w:ascii="Times New Roman" w:hAnsi="Times New Roman"/>
          <w:sz w:val="24"/>
          <w:szCs w:val="24"/>
        </w:rPr>
        <w:t>низация учебного процесса» за отчетный год осуществлялась в полном соответствии с государственным заданием и действующими федеральн</w:t>
      </w:r>
      <w:r w:rsidRPr="00291B95">
        <w:rPr>
          <w:rFonts w:ascii="Times New Roman" w:hAnsi="Times New Roman"/>
          <w:sz w:val="24"/>
          <w:szCs w:val="24"/>
        </w:rPr>
        <w:t>ы</w:t>
      </w:r>
      <w:r w:rsidRPr="00291B95">
        <w:rPr>
          <w:rFonts w:ascii="Times New Roman" w:hAnsi="Times New Roman"/>
          <w:sz w:val="24"/>
          <w:szCs w:val="24"/>
        </w:rPr>
        <w:t>ми, региональными и институциональными положениями, порядками и иными нормативно-правовыми актами. Для достижения показателей гос</w:t>
      </w:r>
      <w:r w:rsidRPr="00291B95">
        <w:rPr>
          <w:rFonts w:ascii="Times New Roman" w:hAnsi="Times New Roman"/>
          <w:sz w:val="24"/>
          <w:szCs w:val="24"/>
        </w:rPr>
        <w:t>у</w:t>
      </w:r>
      <w:r w:rsidRPr="00291B95">
        <w:rPr>
          <w:rFonts w:ascii="Times New Roman" w:hAnsi="Times New Roman"/>
          <w:sz w:val="24"/>
          <w:szCs w:val="24"/>
        </w:rPr>
        <w:t>дарственного задания 2020 года были проставлены следующие задачи:</w:t>
      </w:r>
    </w:p>
    <w:p w:rsidR="003C05DE" w:rsidRPr="00291B95" w:rsidRDefault="003C05DE" w:rsidP="00710011">
      <w:pPr>
        <w:numPr>
          <w:ilvl w:val="0"/>
          <w:numId w:val="4"/>
        </w:numPr>
        <w:tabs>
          <w:tab w:val="left" w:pos="550"/>
        </w:tabs>
        <w:spacing w:after="0" w:line="240" w:lineRule="auto"/>
        <w:ind w:left="0" w:firstLine="284"/>
        <w:jc w:val="both"/>
        <w:rPr>
          <w:rFonts w:ascii="Times New Roman" w:hAnsi="Times New Roman"/>
          <w:bCs/>
          <w:sz w:val="24"/>
          <w:szCs w:val="24"/>
        </w:rPr>
      </w:pPr>
      <w:r w:rsidRPr="00291B95">
        <w:rPr>
          <w:rFonts w:ascii="Times New Roman" w:hAnsi="Times New Roman"/>
          <w:sz w:val="24"/>
          <w:szCs w:val="24"/>
        </w:rPr>
        <w:t>повышение качества</w:t>
      </w:r>
      <w:r w:rsidRPr="00291B95">
        <w:rPr>
          <w:rFonts w:ascii="Times New Roman" w:hAnsi="Times New Roman"/>
          <w:bCs/>
          <w:sz w:val="24"/>
          <w:szCs w:val="24"/>
        </w:rPr>
        <w:t xml:space="preserve"> предоставляемых институтом образовательных услуг;</w:t>
      </w:r>
    </w:p>
    <w:p w:rsidR="003C05DE" w:rsidRPr="00291B95" w:rsidRDefault="003C05DE" w:rsidP="00710011">
      <w:pPr>
        <w:numPr>
          <w:ilvl w:val="0"/>
          <w:numId w:val="4"/>
        </w:numPr>
        <w:tabs>
          <w:tab w:val="left" w:pos="550"/>
        </w:tabs>
        <w:spacing w:after="0" w:line="240" w:lineRule="auto"/>
        <w:ind w:left="0" w:firstLine="284"/>
        <w:jc w:val="both"/>
        <w:rPr>
          <w:rFonts w:ascii="Times New Roman" w:hAnsi="Times New Roman"/>
          <w:bCs/>
          <w:sz w:val="24"/>
          <w:szCs w:val="24"/>
        </w:rPr>
      </w:pPr>
      <w:r w:rsidRPr="00291B95">
        <w:rPr>
          <w:rFonts w:ascii="Times New Roman" w:hAnsi="Times New Roman"/>
          <w:bCs/>
          <w:sz w:val="24"/>
          <w:szCs w:val="24"/>
        </w:rPr>
        <w:t>совершенствование профессиональных компетенций педагогических и руководящих работников;</w:t>
      </w:r>
    </w:p>
    <w:p w:rsidR="003C05DE" w:rsidRPr="00291B95" w:rsidRDefault="003C05DE" w:rsidP="00710011">
      <w:pPr>
        <w:numPr>
          <w:ilvl w:val="0"/>
          <w:numId w:val="4"/>
        </w:numPr>
        <w:tabs>
          <w:tab w:val="left" w:pos="550"/>
        </w:tabs>
        <w:spacing w:after="0" w:line="240" w:lineRule="auto"/>
        <w:ind w:left="0" w:firstLine="284"/>
        <w:jc w:val="both"/>
        <w:rPr>
          <w:rFonts w:ascii="Times New Roman" w:hAnsi="Times New Roman"/>
          <w:bCs/>
          <w:sz w:val="24"/>
          <w:szCs w:val="24"/>
        </w:rPr>
      </w:pPr>
      <w:r w:rsidRPr="00291B95">
        <w:rPr>
          <w:rFonts w:ascii="Times New Roman" w:hAnsi="Times New Roman"/>
          <w:bCs/>
          <w:sz w:val="24"/>
          <w:szCs w:val="24"/>
        </w:rPr>
        <w:t xml:space="preserve">реализации проекта «Учитель будущего» и вовлечение педагогических работников республики в </w:t>
      </w:r>
      <w:r w:rsidRPr="00291B95">
        <w:rPr>
          <w:rFonts w:ascii="Times New Roman" w:hAnsi="Times New Roman"/>
          <w:bCs/>
          <w:spacing w:val="-2"/>
          <w:kern w:val="20"/>
          <w:sz w:val="24"/>
          <w:szCs w:val="24"/>
        </w:rPr>
        <w:t>национальную систему учительского роста</w:t>
      </w:r>
      <w:r>
        <w:rPr>
          <w:rFonts w:ascii="Times New Roman" w:hAnsi="Times New Roman"/>
          <w:bCs/>
          <w:spacing w:val="-2"/>
          <w:kern w:val="20"/>
          <w:sz w:val="24"/>
          <w:szCs w:val="24"/>
        </w:rPr>
        <w:t>;</w:t>
      </w:r>
    </w:p>
    <w:p w:rsidR="003C05DE" w:rsidRPr="00291B95" w:rsidRDefault="003C05DE" w:rsidP="00710011">
      <w:pPr>
        <w:numPr>
          <w:ilvl w:val="0"/>
          <w:numId w:val="4"/>
        </w:numPr>
        <w:tabs>
          <w:tab w:val="left" w:pos="550"/>
        </w:tabs>
        <w:spacing w:after="0" w:line="240" w:lineRule="auto"/>
        <w:ind w:left="0" w:firstLine="284"/>
        <w:jc w:val="both"/>
        <w:rPr>
          <w:rFonts w:ascii="Times New Roman" w:hAnsi="Times New Roman"/>
          <w:bCs/>
          <w:sz w:val="24"/>
          <w:szCs w:val="24"/>
        </w:rPr>
      </w:pPr>
      <w:r w:rsidRPr="00291B95">
        <w:rPr>
          <w:rFonts w:ascii="Times New Roman" w:hAnsi="Times New Roman"/>
          <w:bCs/>
          <w:spacing w:val="-2"/>
          <w:kern w:val="20"/>
          <w:sz w:val="24"/>
          <w:szCs w:val="24"/>
        </w:rPr>
        <w:t>проведение профессионально-общественной экспертизы</w:t>
      </w:r>
      <w:r w:rsidRPr="00291B95">
        <w:rPr>
          <w:rFonts w:ascii="Times New Roman" w:hAnsi="Times New Roman"/>
          <w:bCs/>
          <w:sz w:val="24"/>
          <w:szCs w:val="24"/>
        </w:rPr>
        <w:t>.</w:t>
      </w:r>
    </w:p>
    <w:p w:rsidR="003C05DE" w:rsidRPr="00710011" w:rsidRDefault="003C05DE" w:rsidP="00CD698C">
      <w:pPr>
        <w:spacing w:after="0" w:line="240" w:lineRule="auto"/>
        <w:jc w:val="center"/>
        <w:rPr>
          <w:rFonts w:ascii="Times New Roman" w:hAnsi="Times New Roman"/>
          <w:bCs/>
          <w:sz w:val="24"/>
          <w:szCs w:val="24"/>
        </w:rPr>
      </w:pPr>
      <w:r w:rsidRPr="00710011">
        <w:rPr>
          <w:rFonts w:ascii="Times New Roman" w:hAnsi="Times New Roman"/>
          <w:sz w:val="24"/>
          <w:szCs w:val="24"/>
        </w:rPr>
        <w:t>Повышение качества</w:t>
      </w:r>
      <w:r w:rsidRPr="00710011">
        <w:rPr>
          <w:rFonts w:ascii="Times New Roman" w:hAnsi="Times New Roman"/>
          <w:bCs/>
          <w:sz w:val="24"/>
          <w:szCs w:val="24"/>
        </w:rPr>
        <w:t xml:space="preserve"> предоставляемых институтам образовательных услуг</w:t>
      </w:r>
    </w:p>
    <w:p w:rsidR="003C05DE" w:rsidRPr="00291B95" w:rsidRDefault="003C05DE" w:rsidP="00CD698C">
      <w:pPr>
        <w:spacing w:after="0" w:line="240" w:lineRule="auto"/>
        <w:ind w:firstLine="284"/>
        <w:jc w:val="both"/>
        <w:rPr>
          <w:rFonts w:ascii="Times New Roman" w:hAnsi="Times New Roman"/>
          <w:sz w:val="24"/>
          <w:szCs w:val="24"/>
        </w:rPr>
      </w:pPr>
      <w:r w:rsidRPr="00291B95">
        <w:rPr>
          <w:rFonts w:ascii="Times New Roman" w:hAnsi="Times New Roman"/>
          <w:bCs/>
          <w:sz w:val="24"/>
          <w:szCs w:val="24"/>
        </w:rPr>
        <w:t>Выполнение показателя качества удовлетворённости образовательными услугами установленного государственным заданием</w:t>
      </w:r>
      <w:r w:rsidRPr="00291B95">
        <w:rPr>
          <w:rFonts w:ascii="Times New Roman" w:hAnsi="Times New Roman"/>
          <w:sz w:val="24"/>
          <w:szCs w:val="24"/>
        </w:rPr>
        <w:t xml:space="preserve"> обеспечивается качеством реализации дополнительных профессиональных программам. Мониторинг качества удовлетворенности проводился в соответствии с</w:t>
      </w:r>
      <w:r>
        <w:rPr>
          <w:rFonts w:ascii="Times New Roman" w:hAnsi="Times New Roman"/>
          <w:sz w:val="24"/>
          <w:szCs w:val="24"/>
        </w:rPr>
        <w:t> </w:t>
      </w:r>
      <w:r w:rsidRPr="00291B95">
        <w:rPr>
          <w:rFonts w:ascii="Times New Roman" w:hAnsi="Times New Roman"/>
          <w:i/>
          <w:sz w:val="24"/>
          <w:szCs w:val="24"/>
        </w:rPr>
        <w:t xml:space="preserve">Положением о внутренней системе оценки качества работ и услуг в ГАОУ РХ ДПО «ХакИРОиПК» </w:t>
      </w:r>
      <w:r w:rsidRPr="00291B95">
        <w:rPr>
          <w:rFonts w:ascii="Times New Roman" w:hAnsi="Times New Roman"/>
          <w:sz w:val="24"/>
          <w:szCs w:val="24"/>
        </w:rPr>
        <w:t>по следующим показателям: условия, орг</w:t>
      </w:r>
      <w:r w:rsidRPr="00291B95">
        <w:rPr>
          <w:rFonts w:ascii="Times New Roman" w:hAnsi="Times New Roman"/>
          <w:sz w:val="24"/>
          <w:szCs w:val="24"/>
        </w:rPr>
        <w:t>а</w:t>
      </w:r>
      <w:r w:rsidRPr="00291B95">
        <w:rPr>
          <w:rFonts w:ascii="Times New Roman" w:hAnsi="Times New Roman"/>
          <w:sz w:val="24"/>
          <w:szCs w:val="24"/>
        </w:rPr>
        <w:t>низация и содержание образовательной деятельности. Анкетирование потребителей образовательных услуг проводится в день завершения реал</w:t>
      </w:r>
      <w:r w:rsidRPr="00291B95">
        <w:rPr>
          <w:rFonts w:ascii="Times New Roman" w:hAnsi="Times New Roman"/>
          <w:sz w:val="24"/>
          <w:szCs w:val="24"/>
        </w:rPr>
        <w:t>и</w:t>
      </w:r>
      <w:r w:rsidRPr="00291B95">
        <w:rPr>
          <w:rFonts w:ascii="Times New Roman" w:hAnsi="Times New Roman"/>
          <w:sz w:val="24"/>
          <w:szCs w:val="24"/>
        </w:rPr>
        <w:t>зации программы, в случае заочного обучения – по средствам получения ссылки. Репрезентативность выборки должна составлять не менее 50%.</w:t>
      </w:r>
    </w:p>
    <w:p w:rsidR="003C05DE" w:rsidRPr="00291B95" w:rsidRDefault="003C05DE" w:rsidP="00CD698C">
      <w:pPr>
        <w:spacing w:after="0" w:line="240" w:lineRule="auto"/>
        <w:ind w:firstLine="284"/>
        <w:jc w:val="both"/>
        <w:rPr>
          <w:rFonts w:ascii="Times New Roman" w:hAnsi="Times New Roman"/>
          <w:sz w:val="24"/>
          <w:szCs w:val="24"/>
        </w:rPr>
      </w:pPr>
      <w:r>
        <w:rPr>
          <w:noProof/>
        </w:rPr>
        <w:pict>
          <v:shape id="_x0000_s1026" type="#_x0000_t75" style="position:absolute;left:0;text-align:left;margin-left:511.5pt;margin-top:96.9pt;width:243.8pt;height:126pt;z-index:251656192">
            <v:imagedata r:id="rId8" o:title=""/>
            <w10:wrap type="square"/>
          </v:shape>
        </w:pict>
      </w:r>
      <w:r>
        <w:rPr>
          <w:noProof/>
        </w:rPr>
        <w:pict>
          <v:shape id="Picture 3" o:spid="_x0000_s1027" type="#_x0000_t75" style="position:absolute;left:0;text-align:left;margin-left:.65pt;margin-top:5.65pt;width:312.85pt;height:172.6pt;z-index:-251658240;visibility:visible" wrapcoords="-52 0 -52 21506 21600 21506 21600 0 -52 0">
            <v:imagedata r:id="rId9" o:title=""/>
            <w10:wrap type="tight"/>
          </v:shape>
        </w:pict>
      </w:r>
      <w:r w:rsidRPr="00291B95">
        <w:rPr>
          <w:rFonts w:ascii="Times New Roman" w:hAnsi="Times New Roman"/>
          <w:sz w:val="24"/>
          <w:szCs w:val="24"/>
        </w:rPr>
        <w:t>Показатель «условия» оценивает степень удовлетворенности слушателя по</w:t>
      </w:r>
      <w:r>
        <w:rPr>
          <w:rFonts w:ascii="Times New Roman" w:hAnsi="Times New Roman"/>
          <w:sz w:val="24"/>
          <w:szCs w:val="24"/>
        </w:rPr>
        <w:t> </w:t>
      </w:r>
      <w:r w:rsidRPr="00291B95">
        <w:rPr>
          <w:rFonts w:ascii="Times New Roman" w:hAnsi="Times New Roman"/>
          <w:sz w:val="24"/>
          <w:szCs w:val="24"/>
        </w:rPr>
        <w:t>следующим параметрам: открытость и доступность информации, комфортность и</w:t>
      </w:r>
      <w:r>
        <w:rPr>
          <w:rFonts w:ascii="Times New Roman" w:hAnsi="Times New Roman"/>
          <w:sz w:val="24"/>
          <w:szCs w:val="24"/>
        </w:rPr>
        <w:t> </w:t>
      </w:r>
      <w:r w:rsidRPr="00291B95">
        <w:rPr>
          <w:rFonts w:ascii="Times New Roman" w:hAnsi="Times New Roman"/>
          <w:sz w:val="24"/>
          <w:szCs w:val="24"/>
        </w:rPr>
        <w:t>доброжелательность. Качество «организации» оценивается по степени удовлетворенности слушателя регистрацией, расписанием, проведением курса обучения и эффективностью работы куратора. Удовлетворенность образовательной деятельностью по «содержанию» включ</w:t>
      </w:r>
      <w:r w:rsidRPr="00291B95">
        <w:rPr>
          <w:rFonts w:ascii="Times New Roman" w:hAnsi="Times New Roman"/>
          <w:sz w:val="24"/>
          <w:szCs w:val="24"/>
        </w:rPr>
        <w:t>а</w:t>
      </w:r>
      <w:r w:rsidRPr="00291B95">
        <w:rPr>
          <w:rFonts w:ascii="Times New Roman" w:hAnsi="Times New Roman"/>
          <w:sz w:val="24"/>
          <w:szCs w:val="24"/>
        </w:rPr>
        <w:t>ет актуальность и объем информации, научность, доступность материалов, возможность их практического применения. На рисунке 1 представл</w:t>
      </w:r>
      <w:r w:rsidRPr="00291B95">
        <w:rPr>
          <w:rFonts w:ascii="Times New Roman" w:hAnsi="Times New Roman"/>
          <w:sz w:val="24"/>
          <w:szCs w:val="24"/>
        </w:rPr>
        <w:t>е</w:t>
      </w:r>
      <w:r w:rsidRPr="00291B95">
        <w:rPr>
          <w:rFonts w:ascii="Times New Roman" w:hAnsi="Times New Roman"/>
          <w:sz w:val="24"/>
          <w:szCs w:val="24"/>
        </w:rPr>
        <w:t>ны результаты оценки качества удовлетворенности за 2020 год по параметрам.</w:t>
      </w:r>
    </w:p>
    <w:p w:rsidR="003C05DE" w:rsidRPr="00291B95" w:rsidRDefault="003C05DE" w:rsidP="00CD698C">
      <w:pPr>
        <w:spacing w:after="0" w:line="240" w:lineRule="auto"/>
        <w:ind w:firstLine="284"/>
        <w:jc w:val="both"/>
        <w:rPr>
          <w:rFonts w:ascii="Times New Roman" w:hAnsi="Times New Roman"/>
          <w:bCs/>
          <w:sz w:val="24"/>
          <w:szCs w:val="24"/>
        </w:rPr>
      </w:pPr>
      <w:r w:rsidRPr="00291B95">
        <w:rPr>
          <w:rFonts w:ascii="Times New Roman" w:hAnsi="Times New Roman"/>
          <w:spacing w:val="-1"/>
          <w:sz w:val="24"/>
          <w:szCs w:val="24"/>
        </w:rPr>
        <w:t xml:space="preserve">В разрезе структурных подразделений удовлетворенность слушателей за отчётный год (рис. 2) варьируется по показателю «условия» в диапазоне от 77,13% до 90,91%; «организация» – 79,17% до 93,68%; «содержание» – от 77,08% до 100%. В целом за отчетный год пороговое значение показателя «удовлетворенности </w:t>
      </w:r>
      <w:r w:rsidRPr="00291B95">
        <w:rPr>
          <w:rFonts w:ascii="Times New Roman" w:hAnsi="Times New Roman"/>
          <w:bCs/>
          <w:sz w:val="24"/>
          <w:szCs w:val="24"/>
        </w:rPr>
        <w:t xml:space="preserve">образовательными услугами» с небольшим превышением достигли Кафедра управления образование (далее – </w:t>
      </w:r>
      <w:r w:rsidRPr="00291B95">
        <w:rPr>
          <w:rFonts w:ascii="Times New Roman" w:hAnsi="Times New Roman"/>
          <w:spacing w:val="-1"/>
          <w:sz w:val="24"/>
          <w:szCs w:val="24"/>
        </w:rPr>
        <w:t>КУО) – 85,37%, Центр методики преподавания хакасского языка (далее – ЦМПХЯ) – 85,33%. П</w:t>
      </w:r>
      <w:r w:rsidRPr="00291B95">
        <w:rPr>
          <w:rFonts w:ascii="Times New Roman" w:hAnsi="Times New Roman"/>
          <w:bCs/>
          <w:sz w:val="24"/>
          <w:szCs w:val="24"/>
        </w:rPr>
        <w:t>риблизились к пороговому значению 85% с допустимой погрешн</w:t>
      </w:r>
      <w:r w:rsidRPr="00291B95">
        <w:rPr>
          <w:rFonts w:ascii="Times New Roman" w:hAnsi="Times New Roman"/>
          <w:bCs/>
          <w:sz w:val="24"/>
          <w:szCs w:val="24"/>
        </w:rPr>
        <w:t>о</w:t>
      </w:r>
      <w:r w:rsidRPr="00291B95">
        <w:rPr>
          <w:rFonts w:ascii="Times New Roman" w:hAnsi="Times New Roman"/>
          <w:bCs/>
          <w:sz w:val="24"/>
          <w:szCs w:val="24"/>
        </w:rPr>
        <w:t>стью (менее 5%)</w:t>
      </w:r>
      <w:r w:rsidRPr="00291B95">
        <w:rPr>
          <w:rFonts w:ascii="Times New Roman" w:hAnsi="Times New Roman"/>
          <w:spacing w:val="-1"/>
          <w:sz w:val="24"/>
          <w:szCs w:val="24"/>
        </w:rPr>
        <w:t xml:space="preserve"> Кафедра общего образования (далее – </w:t>
      </w:r>
      <w:r w:rsidRPr="00291B95">
        <w:rPr>
          <w:rFonts w:ascii="Times New Roman" w:hAnsi="Times New Roman"/>
          <w:bCs/>
          <w:sz w:val="24"/>
          <w:szCs w:val="24"/>
        </w:rPr>
        <w:t>КОО) – 83,07% и Центр дошкольного и начального образования (далее – ЦДиНОО) – 82,57%. С</w:t>
      </w:r>
      <w:r w:rsidRPr="00291B95">
        <w:rPr>
          <w:rFonts w:ascii="Times New Roman" w:hAnsi="Times New Roman"/>
          <w:spacing w:val="-1"/>
          <w:sz w:val="24"/>
          <w:szCs w:val="24"/>
        </w:rPr>
        <w:t xml:space="preserve">реди структурных подразделений, реализующих </w:t>
      </w:r>
      <w:r w:rsidRPr="00291B95">
        <w:rPr>
          <w:rFonts w:ascii="Times New Roman" w:hAnsi="Times New Roman"/>
          <w:sz w:val="24"/>
          <w:szCs w:val="24"/>
        </w:rPr>
        <w:t>дополнительные профессиональные программы</w:t>
      </w:r>
      <w:r w:rsidRPr="00291B95">
        <w:rPr>
          <w:rFonts w:ascii="Times New Roman" w:hAnsi="Times New Roman"/>
          <w:spacing w:val="-1"/>
          <w:sz w:val="24"/>
          <w:szCs w:val="24"/>
        </w:rPr>
        <w:t>, самый высокий результат по показат</w:t>
      </w:r>
      <w:r w:rsidRPr="00291B95">
        <w:rPr>
          <w:rFonts w:ascii="Times New Roman" w:hAnsi="Times New Roman"/>
          <w:spacing w:val="-1"/>
          <w:sz w:val="24"/>
          <w:szCs w:val="24"/>
        </w:rPr>
        <w:t>е</w:t>
      </w:r>
      <w:r w:rsidRPr="00291B95">
        <w:rPr>
          <w:rFonts w:ascii="Times New Roman" w:hAnsi="Times New Roman"/>
          <w:spacing w:val="-1"/>
          <w:sz w:val="24"/>
          <w:szCs w:val="24"/>
        </w:rPr>
        <w:t xml:space="preserve">лю «удовлетворенности </w:t>
      </w:r>
      <w:r w:rsidRPr="00291B95">
        <w:rPr>
          <w:rFonts w:ascii="Times New Roman" w:hAnsi="Times New Roman"/>
          <w:bCs/>
          <w:sz w:val="24"/>
          <w:szCs w:val="24"/>
        </w:rPr>
        <w:t>образовательными у</w:t>
      </w:r>
      <w:r w:rsidRPr="00291B95">
        <w:rPr>
          <w:rFonts w:ascii="Times New Roman" w:hAnsi="Times New Roman"/>
          <w:bCs/>
          <w:sz w:val="24"/>
          <w:szCs w:val="24"/>
        </w:rPr>
        <w:t>с</w:t>
      </w:r>
      <w:r w:rsidRPr="00291B95">
        <w:rPr>
          <w:rFonts w:ascii="Times New Roman" w:hAnsi="Times New Roman"/>
          <w:bCs/>
          <w:sz w:val="24"/>
          <w:szCs w:val="24"/>
        </w:rPr>
        <w:t xml:space="preserve">лугами» в 2020 г. достиг Центр воспитания и социализации (далее – </w:t>
      </w:r>
      <w:r w:rsidRPr="00291B95">
        <w:rPr>
          <w:rFonts w:ascii="Times New Roman" w:hAnsi="Times New Roman"/>
          <w:spacing w:val="-1"/>
          <w:sz w:val="24"/>
          <w:szCs w:val="24"/>
        </w:rPr>
        <w:t>ЦВиС) – 89,74%</w:t>
      </w:r>
      <w:r w:rsidRPr="00291B95">
        <w:rPr>
          <w:rFonts w:ascii="Times New Roman" w:hAnsi="Times New Roman"/>
          <w:bCs/>
          <w:sz w:val="24"/>
          <w:szCs w:val="24"/>
        </w:rPr>
        <w:t>.</w:t>
      </w:r>
    </w:p>
    <w:p w:rsidR="003C05DE" w:rsidRPr="00291B95" w:rsidRDefault="003C05DE" w:rsidP="00CD698C">
      <w:pPr>
        <w:spacing w:after="0" w:line="240" w:lineRule="auto"/>
        <w:ind w:firstLine="284"/>
        <w:jc w:val="both"/>
        <w:rPr>
          <w:rFonts w:ascii="Times New Roman" w:hAnsi="Times New Roman"/>
          <w:spacing w:val="-1"/>
          <w:sz w:val="24"/>
          <w:szCs w:val="24"/>
        </w:rPr>
      </w:pPr>
      <w:r>
        <w:rPr>
          <w:noProof/>
        </w:rPr>
        <w:pict>
          <v:shape id="Диаграмма 1" o:spid="_x0000_s1028" type="#_x0000_t75" style="position:absolute;left:0;text-align:left;margin-left:3pt;margin-top:4.05pt;width:277.5pt;height:119.25pt;z-index:-251659264;visibility:visible" wrapcoords="-58 0 -58 21464 21600 21464 21600 0 -58 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">
            <v:imagedata r:id="rId10" o:title=""/>
            <o:lock v:ext="edit" aspectratio="f"/>
            <w10:wrap type="tight"/>
          </v:shape>
        </w:pict>
      </w:r>
      <w:r w:rsidRPr="00291B95">
        <w:rPr>
          <w:rFonts w:ascii="Times New Roman" w:hAnsi="Times New Roman"/>
          <w:spacing w:val="-1"/>
          <w:sz w:val="24"/>
          <w:szCs w:val="24"/>
        </w:rPr>
        <w:t>Средний показатель удовлетворённости слушателей по показателям оценки 2020 года имеет следующие значения: «условия» – 86,49%, «орган</w:t>
      </w:r>
      <w:r w:rsidRPr="00291B95">
        <w:rPr>
          <w:rFonts w:ascii="Times New Roman" w:hAnsi="Times New Roman"/>
          <w:spacing w:val="-1"/>
          <w:sz w:val="24"/>
          <w:szCs w:val="24"/>
        </w:rPr>
        <w:t>и</w:t>
      </w:r>
      <w:r w:rsidRPr="00291B95">
        <w:rPr>
          <w:rFonts w:ascii="Times New Roman" w:hAnsi="Times New Roman"/>
          <w:spacing w:val="-1"/>
          <w:sz w:val="24"/>
          <w:szCs w:val="24"/>
        </w:rPr>
        <w:t>зация» – 89,68%, «содержание» – 84,95%.</w:t>
      </w:r>
    </w:p>
    <w:p w:rsidR="003C05DE" w:rsidRPr="00291B95" w:rsidRDefault="003C05DE" w:rsidP="00CD698C">
      <w:pPr>
        <w:spacing w:after="0" w:line="240" w:lineRule="auto"/>
        <w:ind w:firstLine="284"/>
        <w:jc w:val="both"/>
        <w:rPr>
          <w:rFonts w:ascii="Times New Roman" w:hAnsi="Times New Roman"/>
          <w:bCs/>
          <w:sz w:val="24"/>
          <w:szCs w:val="24"/>
        </w:rPr>
      </w:pPr>
      <w:r w:rsidRPr="00291B95">
        <w:rPr>
          <w:rFonts w:ascii="Times New Roman" w:hAnsi="Times New Roman"/>
          <w:bCs/>
          <w:sz w:val="24"/>
          <w:szCs w:val="24"/>
        </w:rPr>
        <w:t xml:space="preserve">Анализируя динамику результатов удовлетворённости программами повышения квалификации последних трех лет (рис. 3), </w:t>
      </w:r>
      <w:r>
        <w:rPr>
          <w:rFonts w:ascii="Times New Roman" w:hAnsi="Times New Roman"/>
          <w:bCs/>
          <w:sz w:val="24"/>
          <w:szCs w:val="24"/>
        </w:rPr>
        <w:t xml:space="preserve">можно сделать вывод, что </w:t>
      </w:r>
      <w:r w:rsidRPr="00291B95">
        <w:rPr>
          <w:rFonts w:ascii="Times New Roman" w:hAnsi="Times New Roman"/>
          <w:bCs/>
          <w:sz w:val="24"/>
          <w:szCs w:val="24"/>
        </w:rPr>
        <w:t>процент удовлетворённости остается стабильным.</w:t>
      </w:r>
    </w:p>
    <w:p w:rsidR="003C05DE" w:rsidRPr="00291B95" w:rsidRDefault="003C05DE" w:rsidP="00CD698C">
      <w:pPr>
        <w:spacing w:after="0" w:line="240" w:lineRule="auto"/>
        <w:ind w:firstLine="284"/>
        <w:jc w:val="both"/>
        <w:rPr>
          <w:rFonts w:ascii="Times New Roman" w:hAnsi="Times New Roman"/>
          <w:spacing w:val="-1"/>
          <w:sz w:val="24"/>
          <w:szCs w:val="24"/>
        </w:rPr>
      </w:pPr>
      <w:r w:rsidRPr="00291B95">
        <w:rPr>
          <w:rFonts w:ascii="Times New Roman" w:hAnsi="Times New Roman"/>
          <w:spacing w:val="-1"/>
          <w:sz w:val="24"/>
          <w:szCs w:val="24"/>
        </w:rPr>
        <w:t>Таким образом, показатель качества реализации дополнительных профессиональных программ повышения квалификации в 2020 году составил 85,28%, при плановом показателе качества государственной услуги 85%.</w:t>
      </w:r>
    </w:p>
    <w:p w:rsidR="003C05DE" w:rsidRDefault="003C05DE" w:rsidP="00CD698C">
      <w:pPr>
        <w:spacing w:after="0" w:line="240" w:lineRule="auto"/>
        <w:jc w:val="center"/>
        <w:rPr>
          <w:rFonts w:ascii="Times New Roman" w:hAnsi="Times New Roman"/>
          <w:bCs/>
          <w:i/>
          <w:sz w:val="24"/>
          <w:szCs w:val="24"/>
        </w:rPr>
      </w:pPr>
    </w:p>
    <w:p w:rsidR="003C05DE" w:rsidRPr="00710011" w:rsidRDefault="003C05DE" w:rsidP="00CD698C">
      <w:pPr>
        <w:spacing w:after="0" w:line="240" w:lineRule="auto"/>
        <w:jc w:val="center"/>
        <w:rPr>
          <w:rFonts w:ascii="Times New Roman" w:hAnsi="Times New Roman"/>
          <w:bCs/>
          <w:sz w:val="24"/>
          <w:szCs w:val="24"/>
        </w:rPr>
      </w:pPr>
      <w:r w:rsidRPr="00710011">
        <w:rPr>
          <w:rFonts w:ascii="Times New Roman" w:hAnsi="Times New Roman"/>
          <w:bCs/>
          <w:sz w:val="24"/>
          <w:szCs w:val="24"/>
        </w:rPr>
        <w:t>Совершенствование профессиональных компетенций педагогических и руководящих работников</w:t>
      </w:r>
    </w:p>
    <w:p w:rsidR="003C05DE" w:rsidRPr="00710011" w:rsidRDefault="003C05DE" w:rsidP="00CD698C">
      <w:pPr>
        <w:spacing w:after="0" w:line="240" w:lineRule="auto"/>
        <w:jc w:val="center"/>
        <w:rPr>
          <w:rFonts w:ascii="Times New Roman" w:hAnsi="Times New Roman"/>
          <w:bCs/>
          <w:spacing w:val="-2"/>
          <w:kern w:val="20"/>
          <w:sz w:val="24"/>
          <w:szCs w:val="24"/>
        </w:rPr>
      </w:pPr>
      <w:r w:rsidRPr="00710011">
        <w:rPr>
          <w:rFonts w:ascii="Times New Roman" w:hAnsi="Times New Roman"/>
          <w:bCs/>
          <w:sz w:val="24"/>
          <w:szCs w:val="24"/>
        </w:rPr>
        <w:t xml:space="preserve">и вовлечение педагогических работников республики в </w:t>
      </w:r>
      <w:r w:rsidRPr="00710011">
        <w:rPr>
          <w:rFonts w:ascii="Times New Roman" w:hAnsi="Times New Roman"/>
          <w:bCs/>
          <w:spacing w:val="-2"/>
          <w:kern w:val="20"/>
          <w:sz w:val="24"/>
          <w:szCs w:val="24"/>
        </w:rPr>
        <w:t>национальную систему учительского роста</w:t>
      </w:r>
    </w:p>
    <w:p w:rsidR="003C05DE" w:rsidRPr="00291B95" w:rsidRDefault="003C05DE" w:rsidP="00CD698C">
      <w:pPr>
        <w:spacing w:after="0" w:line="240" w:lineRule="auto"/>
        <w:ind w:firstLine="284"/>
        <w:jc w:val="both"/>
        <w:rPr>
          <w:rFonts w:ascii="Times New Roman" w:hAnsi="Times New Roman"/>
          <w:sz w:val="24"/>
          <w:szCs w:val="24"/>
        </w:rPr>
      </w:pPr>
      <w:r w:rsidRPr="00291B95">
        <w:rPr>
          <w:rFonts w:ascii="Times New Roman" w:hAnsi="Times New Roman"/>
          <w:sz w:val="24"/>
          <w:szCs w:val="24"/>
        </w:rPr>
        <w:t>Существенное влияние на профессиональное становление, развитие и профессиональный рост педагогических работников республики оказ</w:t>
      </w:r>
      <w:r w:rsidRPr="00291B95">
        <w:rPr>
          <w:rFonts w:ascii="Times New Roman" w:hAnsi="Times New Roman"/>
          <w:sz w:val="24"/>
          <w:szCs w:val="24"/>
        </w:rPr>
        <w:t>ы</w:t>
      </w:r>
      <w:r w:rsidRPr="00291B95">
        <w:rPr>
          <w:rFonts w:ascii="Times New Roman" w:hAnsi="Times New Roman"/>
          <w:sz w:val="24"/>
          <w:szCs w:val="24"/>
        </w:rPr>
        <w:t>вает непрерывное повышение квалификации. Содержание дополнительных профессиональных программам (далее – ДПП, программа) в отчетном году определялось приоритетами образовательной политики: воспитание, качество образования и цифровизация.</w:t>
      </w:r>
    </w:p>
    <w:p w:rsidR="003C05DE" w:rsidRPr="00291B95" w:rsidRDefault="003C05DE" w:rsidP="00CD698C">
      <w:pPr>
        <w:spacing w:after="0" w:line="240" w:lineRule="auto"/>
        <w:ind w:firstLine="284"/>
        <w:jc w:val="both"/>
        <w:rPr>
          <w:rFonts w:ascii="Times New Roman" w:hAnsi="Times New Roman"/>
          <w:sz w:val="24"/>
          <w:szCs w:val="24"/>
        </w:rPr>
      </w:pPr>
      <w:r w:rsidRPr="00291B95">
        <w:rPr>
          <w:rFonts w:ascii="Times New Roman" w:hAnsi="Times New Roman"/>
          <w:sz w:val="24"/>
          <w:szCs w:val="24"/>
        </w:rPr>
        <w:t>Воспитательный аспект содержания программ 2020 года представлен следующей тематикой: «Деятельность педагога по реализации воспит</w:t>
      </w:r>
      <w:r w:rsidRPr="00291B95">
        <w:rPr>
          <w:rFonts w:ascii="Times New Roman" w:hAnsi="Times New Roman"/>
          <w:sz w:val="24"/>
          <w:szCs w:val="24"/>
        </w:rPr>
        <w:t>а</w:t>
      </w:r>
      <w:r w:rsidRPr="00291B95">
        <w:rPr>
          <w:rFonts w:ascii="Times New Roman" w:hAnsi="Times New Roman"/>
          <w:sz w:val="24"/>
          <w:szCs w:val="24"/>
        </w:rPr>
        <w:t>тельного компонента ФГОС», «Духовно-нравственное и патриотическое воспитание обучающихся в условиях реализации ФГОС», «Формиров</w:t>
      </w:r>
      <w:r w:rsidRPr="00291B95">
        <w:rPr>
          <w:rFonts w:ascii="Times New Roman" w:hAnsi="Times New Roman"/>
          <w:sz w:val="24"/>
          <w:szCs w:val="24"/>
        </w:rPr>
        <w:t>а</w:t>
      </w:r>
      <w:r w:rsidRPr="00291B95">
        <w:rPr>
          <w:rFonts w:ascii="Times New Roman" w:hAnsi="Times New Roman"/>
          <w:sz w:val="24"/>
          <w:szCs w:val="24"/>
        </w:rPr>
        <w:t>ние личности на основе традиционных духовных ценностей», «Проектируем новую программу воспитания», «Профессиональное развитие пед</w:t>
      </w:r>
      <w:r w:rsidRPr="00291B95">
        <w:rPr>
          <w:rFonts w:ascii="Times New Roman" w:hAnsi="Times New Roman"/>
          <w:sz w:val="24"/>
          <w:szCs w:val="24"/>
        </w:rPr>
        <w:t>а</w:t>
      </w:r>
      <w:r w:rsidRPr="00291B95">
        <w:rPr>
          <w:rFonts w:ascii="Times New Roman" w:hAnsi="Times New Roman"/>
          <w:sz w:val="24"/>
          <w:szCs w:val="24"/>
        </w:rPr>
        <w:t>гога в современных условиях: учителя, преподающие курс ОДНКНР», «Методика преподавания комплексного учебного курса ОРКСЭ» и др.</w:t>
      </w:r>
    </w:p>
    <w:p w:rsidR="003C05DE" w:rsidRPr="00291B95" w:rsidRDefault="003C05DE" w:rsidP="00CD698C">
      <w:pPr>
        <w:spacing w:after="0" w:line="240" w:lineRule="auto"/>
        <w:ind w:firstLine="284"/>
        <w:jc w:val="both"/>
        <w:rPr>
          <w:rFonts w:ascii="Times New Roman" w:hAnsi="Times New Roman"/>
          <w:sz w:val="24"/>
          <w:szCs w:val="24"/>
        </w:rPr>
      </w:pPr>
      <w:r w:rsidRPr="00291B95">
        <w:rPr>
          <w:rFonts w:ascii="Times New Roman" w:hAnsi="Times New Roman"/>
          <w:sz w:val="24"/>
          <w:szCs w:val="24"/>
        </w:rPr>
        <w:t>Вопросы повышения качества образования рассматривались через призму обновления содержания, например: организация ВСОКО в образов</w:t>
      </w:r>
      <w:r w:rsidRPr="00291B95">
        <w:rPr>
          <w:rFonts w:ascii="Times New Roman" w:hAnsi="Times New Roman"/>
          <w:sz w:val="24"/>
          <w:szCs w:val="24"/>
        </w:rPr>
        <w:t>а</w:t>
      </w:r>
      <w:r w:rsidRPr="00291B95">
        <w:rPr>
          <w:rFonts w:ascii="Times New Roman" w:hAnsi="Times New Roman"/>
          <w:sz w:val="24"/>
          <w:szCs w:val="24"/>
        </w:rPr>
        <w:t>тельной организации; устранение предметно-методических затруднений учителей-предметников, в т.ч. с учетом результатов апробации новой м</w:t>
      </w:r>
      <w:r w:rsidRPr="00291B95">
        <w:rPr>
          <w:rFonts w:ascii="Times New Roman" w:hAnsi="Times New Roman"/>
          <w:sz w:val="24"/>
          <w:szCs w:val="24"/>
        </w:rPr>
        <w:t>о</w:t>
      </w:r>
      <w:r w:rsidRPr="00291B95">
        <w:rPr>
          <w:rFonts w:ascii="Times New Roman" w:hAnsi="Times New Roman"/>
          <w:sz w:val="24"/>
          <w:szCs w:val="24"/>
        </w:rPr>
        <w:t>дели аттестации учителей и руководителей образовательных организаций на основе ЕФОМ; использование результатов оценочных процедур в деятельности учителя-предметника; повышение предметно-методической компетенции учителя-предметника по функциональной грамотности, подготовки экспертов предметных комиссии для обеспечения качественной проверки работ выпускников и др.</w:t>
      </w:r>
    </w:p>
    <w:p w:rsidR="003C05DE" w:rsidRPr="00291B95" w:rsidRDefault="003C05DE" w:rsidP="00CD698C">
      <w:pPr>
        <w:spacing w:after="0" w:line="240" w:lineRule="auto"/>
        <w:ind w:firstLine="284"/>
        <w:jc w:val="both"/>
        <w:rPr>
          <w:rFonts w:ascii="Times New Roman" w:hAnsi="Times New Roman"/>
          <w:bCs/>
          <w:spacing w:val="-2"/>
          <w:kern w:val="20"/>
          <w:sz w:val="24"/>
          <w:szCs w:val="24"/>
        </w:rPr>
      </w:pPr>
      <w:r w:rsidRPr="00291B95">
        <w:rPr>
          <w:rFonts w:ascii="Times New Roman" w:hAnsi="Times New Roman"/>
          <w:bCs/>
          <w:spacing w:val="-2"/>
          <w:kern w:val="20"/>
          <w:sz w:val="24"/>
          <w:szCs w:val="24"/>
        </w:rPr>
        <w:t>Одной из важных задач образовательной деятельности института было достижение показателя проекта «Учитель будущего» Национального пр</w:t>
      </w:r>
      <w:r w:rsidRPr="00291B95">
        <w:rPr>
          <w:rFonts w:ascii="Times New Roman" w:hAnsi="Times New Roman"/>
          <w:bCs/>
          <w:spacing w:val="-2"/>
          <w:kern w:val="20"/>
          <w:sz w:val="24"/>
          <w:szCs w:val="24"/>
        </w:rPr>
        <w:t>о</w:t>
      </w:r>
      <w:r w:rsidRPr="00291B95">
        <w:rPr>
          <w:rFonts w:ascii="Times New Roman" w:hAnsi="Times New Roman"/>
          <w:bCs/>
          <w:spacing w:val="-2"/>
          <w:kern w:val="20"/>
          <w:sz w:val="24"/>
          <w:szCs w:val="24"/>
        </w:rPr>
        <w:t xml:space="preserve">екта «Образование». Для ее выполнения институтом было </w:t>
      </w:r>
      <w:r w:rsidRPr="00291B95">
        <w:rPr>
          <w:rFonts w:ascii="Times New Roman" w:hAnsi="Times New Roman"/>
          <w:sz w:val="24"/>
          <w:szCs w:val="24"/>
        </w:rPr>
        <w:t>организовано обучение учителей-предметников республики (309 чел.) по трем федерал</w:t>
      </w:r>
      <w:r w:rsidRPr="00291B95">
        <w:rPr>
          <w:rFonts w:ascii="Times New Roman" w:hAnsi="Times New Roman"/>
          <w:sz w:val="24"/>
          <w:szCs w:val="24"/>
        </w:rPr>
        <w:t>ь</w:t>
      </w:r>
      <w:r w:rsidRPr="00291B95">
        <w:rPr>
          <w:rFonts w:ascii="Times New Roman" w:hAnsi="Times New Roman"/>
          <w:sz w:val="24"/>
          <w:szCs w:val="24"/>
        </w:rPr>
        <w:t>ным программам: «Совершенствование предметных и методических компетенций (в том числе в области формирования функциональной грамо</w:t>
      </w:r>
      <w:r w:rsidRPr="00291B95">
        <w:rPr>
          <w:rFonts w:ascii="Times New Roman" w:hAnsi="Times New Roman"/>
          <w:sz w:val="24"/>
          <w:szCs w:val="24"/>
        </w:rPr>
        <w:t>т</w:t>
      </w:r>
      <w:r w:rsidRPr="00291B95">
        <w:rPr>
          <w:rFonts w:ascii="Times New Roman" w:hAnsi="Times New Roman"/>
          <w:sz w:val="24"/>
          <w:szCs w:val="24"/>
        </w:rPr>
        <w:t>ности (русский язык, математика, физика, химия, биология)», «Подготовка российских школьников к участию в международных исследованиях ИКТ-грамотности» (учителя технологии и информатики), «Формирование естественнонаучной грамотности обучающихся при изучении раздела «Генетика» на уроках биологии». Для оказания предметно-методической помощи учителям русского языка, математики, физики, химии, биол</w:t>
      </w:r>
      <w:r w:rsidRPr="00291B95">
        <w:rPr>
          <w:rFonts w:ascii="Times New Roman" w:hAnsi="Times New Roman"/>
          <w:sz w:val="24"/>
          <w:szCs w:val="24"/>
        </w:rPr>
        <w:t>о</w:t>
      </w:r>
      <w:r w:rsidRPr="00291B95">
        <w:rPr>
          <w:rFonts w:ascii="Times New Roman" w:hAnsi="Times New Roman"/>
          <w:sz w:val="24"/>
          <w:szCs w:val="24"/>
        </w:rPr>
        <w:t>гии, в т.ч. из школ с низкими образовательными результатами, был сформирован республиканский методической</w:t>
      </w:r>
      <w:r w:rsidRPr="00291B95">
        <w:rPr>
          <w:rFonts w:ascii="Times New Roman" w:hAnsi="Times New Roman"/>
          <w:bCs/>
          <w:spacing w:val="-2"/>
          <w:kern w:val="20"/>
          <w:sz w:val="24"/>
          <w:szCs w:val="24"/>
        </w:rPr>
        <w:t xml:space="preserve"> актив.</w:t>
      </w:r>
    </w:p>
    <w:p w:rsidR="003C05DE" w:rsidRPr="00291B95" w:rsidRDefault="003C05DE" w:rsidP="00CD698C">
      <w:pPr>
        <w:spacing w:after="0" w:line="240" w:lineRule="auto"/>
        <w:ind w:firstLine="284"/>
        <w:jc w:val="both"/>
        <w:rPr>
          <w:rFonts w:ascii="Times New Roman" w:hAnsi="Times New Roman"/>
          <w:sz w:val="24"/>
          <w:szCs w:val="24"/>
        </w:rPr>
      </w:pPr>
      <w:r w:rsidRPr="00291B95">
        <w:rPr>
          <w:rFonts w:ascii="Times New Roman" w:hAnsi="Times New Roman"/>
          <w:sz w:val="24"/>
          <w:szCs w:val="24"/>
        </w:rPr>
        <w:t>Совершенствование профессиональных компетенций педагогов осуществлялось также через реализацию дополнительных общеразивающих программ по следующим направлениям: воспитание, мотивация, вопросы управления, подготовка к ЕГЭ/ОГЭ/ВПР и др. Обучение по этим пр</w:t>
      </w:r>
      <w:r w:rsidRPr="00291B95">
        <w:rPr>
          <w:rFonts w:ascii="Times New Roman" w:hAnsi="Times New Roman"/>
          <w:sz w:val="24"/>
          <w:szCs w:val="24"/>
        </w:rPr>
        <w:t>о</w:t>
      </w:r>
      <w:r w:rsidRPr="00291B95">
        <w:rPr>
          <w:rFonts w:ascii="Times New Roman" w:hAnsi="Times New Roman"/>
          <w:sz w:val="24"/>
          <w:szCs w:val="24"/>
        </w:rPr>
        <w:t xml:space="preserve">граммам – это дополнительная возможность для педагогического работника в короткие сроки, без отрыва от основной деятельности устранить </w:t>
      </w:r>
      <w:r w:rsidRPr="00285F9F">
        <w:rPr>
          <w:rFonts w:ascii="Times New Roman" w:hAnsi="Times New Roman"/>
          <w:spacing w:val="4"/>
          <w:sz w:val="24"/>
          <w:szCs w:val="24"/>
        </w:rPr>
        <w:t xml:space="preserve">профессиональные затруднения. «Точечная» тематика, удобный формат (заочно с применением ДОТ), небольшой объём (16 час.) позволили </w:t>
      </w:r>
      <w:r w:rsidRPr="00291B95">
        <w:rPr>
          <w:rFonts w:ascii="Times New Roman" w:hAnsi="Times New Roman"/>
          <w:sz w:val="24"/>
          <w:szCs w:val="24"/>
        </w:rPr>
        <w:t>в отчетном году успешно завершить обучение и получить сертификат 492 чел., среди них: воспитатели ДОО, учителя-предметники, учителя н</w:t>
      </w:r>
      <w:r w:rsidRPr="00291B95">
        <w:rPr>
          <w:rFonts w:ascii="Times New Roman" w:hAnsi="Times New Roman"/>
          <w:sz w:val="24"/>
          <w:szCs w:val="24"/>
        </w:rPr>
        <w:t>а</w:t>
      </w:r>
      <w:r w:rsidRPr="00291B95">
        <w:rPr>
          <w:rFonts w:ascii="Times New Roman" w:hAnsi="Times New Roman"/>
          <w:sz w:val="24"/>
          <w:szCs w:val="24"/>
        </w:rPr>
        <w:t>чальных классов, педагоги-психологи, классные руководители, педагоги-организаторы и др.</w:t>
      </w:r>
    </w:p>
    <w:p w:rsidR="003C05DE" w:rsidRPr="00291B95" w:rsidRDefault="003C05DE" w:rsidP="00CD698C">
      <w:pPr>
        <w:spacing w:after="0" w:line="240" w:lineRule="auto"/>
        <w:ind w:firstLine="284"/>
        <w:jc w:val="both"/>
        <w:rPr>
          <w:rFonts w:ascii="Times New Roman" w:hAnsi="Times New Roman"/>
          <w:sz w:val="24"/>
          <w:szCs w:val="24"/>
        </w:rPr>
      </w:pPr>
      <w:r w:rsidRPr="00291B95">
        <w:rPr>
          <w:rFonts w:ascii="Times New Roman" w:hAnsi="Times New Roman"/>
          <w:sz w:val="24"/>
          <w:szCs w:val="24"/>
        </w:rPr>
        <w:t xml:space="preserve">«Цифровая образовательная среда» </w:t>
      </w:r>
      <w:r w:rsidRPr="00291B95">
        <w:rPr>
          <w:rFonts w:ascii="Times New Roman" w:hAnsi="Times New Roman"/>
          <w:bCs/>
          <w:spacing w:val="-2"/>
          <w:kern w:val="20"/>
          <w:sz w:val="24"/>
          <w:szCs w:val="24"/>
        </w:rPr>
        <w:t xml:space="preserve">– </w:t>
      </w:r>
      <w:r w:rsidRPr="00291B95">
        <w:rPr>
          <w:rFonts w:ascii="Times New Roman" w:hAnsi="Times New Roman"/>
          <w:sz w:val="24"/>
          <w:szCs w:val="24"/>
        </w:rPr>
        <w:t>содержание этого направления представлено программами подготовки педагогических и руководящих кадров для центров «Точка роста» («Обновление содержания и методов обучения предметной области «Технология»: Промышленный дизайн. Проектирование материальной среды», «Проектирование деятельности центров образования цифрового и гуманитарного профилей «Точка роста» и ее интеграция в ООП образовательной организации»); программами повышения квалификации педагогических работников («Дистанционный урок: интерактивные среды электронного обучения», «Информационная безопасная среда», «Безопасная образовательная среда: офлайн и о</w:t>
      </w:r>
      <w:r w:rsidRPr="00291B95">
        <w:rPr>
          <w:rFonts w:ascii="Times New Roman" w:hAnsi="Times New Roman"/>
          <w:sz w:val="24"/>
          <w:szCs w:val="24"/>
        </w:rPr>
        <w:t>н</w:t>
      </w:r>
      <w:r w:rsidRPr="00291B95">
        <w:rPr>
          <w:rFonts w:ascii="Times New Roman" w:hAnsi="Times New Roman"/>
          <w:sz w:val="24"/>
          <w:szCs w:val="24"/>
        </w:rPr>
        <w:t>лайн», «Основы преподавания финансовой грамотности» и др.).</w:t>
      </w:r>
    </w:p>
    <w:p w:rsidR="003C05DE" w:rsidRPr="00291B95" w:rsidRDefault="003C05DE" w:rsidP="00CD698C">
      <w:pPr>
        <w:spacing w:after="0" w:line="240" w:lineRule="auto"/>
        <w:ind w:firstLine="284"/>
        <w:jc w:val="both"/>
        <w:rPr>
          <w:rFonts w:ascii="Times New Roman" w:hAnsi="Times New Roman"/>
          <w:kern w:val="22"/>
          <w:sz w:val="24"/>
          <w:szCs w:val="24"/>
        </w:rPr>
      </w:pPr>
      <w:r w:rsidRPr="00291B95">
        <w:rPr>
          <w:rFonts w:ascii="Times New Roman" w:hAnsi="Times New Roman"/>
          <w:bCs/>
          <w:sz w:val="24"/>
          <w:szCs w:val="24"/>
        </w:rPr>
        <w:t xml:space="preserve">Вовлечение педагогических работников республики в </w:t>
      </w:r>
      <w:r w:rsidRPr="00291B95">
        <w:rPr>
          <w:rFonts w:ascii="Times New Roman" w:hAnsi="Times New Roman"/>
          <w:bCs/>
          <w:spacing w:val="-2"/>
          <w:kern w:val="20"/>
          <w:sz w:val="24"/>
          <w:szCs w:val="24"/>
        </w:rPr>
        <w:t xml:space="preserve">национальную систему учительского роста проходило, как и в предыдущие годы, на основе модульных </w:t>
      </w:r>
      <w:r w:rsidRPr="00291B95">
        <w:rPr>
          <w:rFonts w:ascii="Times New Roman" w:hAnsi="Times New Roman"/>
          <w:spacing w:val="-2"/>
          <w:kern w:val="20"/>
          <w:sz w:val="24"/>
          <w:szCs w:val="24"/>
        </w:rPr>
        <w:t>программ с вариативным выбором</w:t>
      </w:r>
      <w:r w:rsidRPr="00291B95">
        <w:rPr>
          <w:rFonts w:ascii="Times New Roman" w:hAnsi="Times New Roman"/>
          <w:kern w:val="20"/>
          <w:sz w:val="24"/>
          <w:szCs w:val="24"/>
        </w:rPr>
        <w:t xml:space="preserve"> </w:t>
      </w:r>
      <w:r w:rsidRPr="00291B95">
        <w:rPr>
          <w:rFonts w:ascii="Times New Roman" w:hAnsi="Times New Roman"/>
          <w:kern w:val="22"/>
          <w:sz w:val="24"/>
          <w:szCs w:val="24"/>
        </w:rPr>
        <w:t xml:space="preserve">(далее – уровневые программы). Эти программы </w:t>
      </w:r>
      <w:r w:rsidRPr="00291B95">
        <w:rPr>
          <w:rFonts w:ascii="Times New Roman" w:hAnsi="Times New Roman"/>
          <w:spacing w:val="-2"/>
          <w:kern w:val="20"/>
          <w:sz w:val="24"/>
          <w:szCs w:val="24"/>
        </w:rPr>
        <w:t xml:space="preserve">направлены на совершенствование </w:t>
      </w:r>
      <w:r w:rsidRPr="00291B95">
        <w:rPr>
          <w:rFonts w:ascii="Times New Roman" w:hAnsi="Times New Roman"/>
          <w:bCs/>
          <w:spacing w:val="-2"/>
          <w:kern w:val="20"/>
          <w:sz w:val="24"/>
          <w:szCs w:val="24"/>
        </w:rPr>
        <w:t>нормативно-правовой</w:t>
      </w:r>
      <w:r w:rsidRPr="00291B95">
        <w:rPr>
          <w:rFonts w:ascii="Times New Roman" w:hAnsi="Times New Roman"/>
          <w:sz w:val="24"/>
          <w:szCs w:val="24"/>
        </w:rPr>
        <w:t xml:space="preserve">, организационно-управленческой компетенции руководителей (заместителей руководителя) образовательных организаций и </w:t>
      </w:r>
      <w:r w:rsidRPr="00291B95">
        <w:rPr>
          <w:rFonts w:ascii="Times New Roman" w:hAnsi="Times New Roman"/>
          <w:bCs/>
          <w:spacing w:val="-2"/>
          <w:kern w:val="20"/>
          <w:sz w:val="24"/>
          <w:szCs w:val="24"/>
        </w:rPr>
        <w:t>нормати</w:t>
      </w:r>
      <w:r w:rsidRPr="00291B95">
        <w:rPr>
          <w:rFonts w:ascii="Times New Roman" w:hAnsi="Times New Roman"/>
          <w:bCs/>
          <w:spacing w:val="-2"/>
          <w:kern w:val="20"/>
          <w:sz w:val="24"/>
          <w:szCs w:val="24"/>
        </w:rPr>
        <w:t>в</w:t>
      </w:r>
      <w:r w:rsidRPr="00291B95">
        <w:rPr>
          <w:rFonts w:ascii="Times New Roman" w:hAnsi="Times New Roman"/>
          <w:bCs/>
          <w:spacing w:val="-2"/>
          <w:kern w:val="20"/>
          <w:sz w:val="24"/>
          <w:szCs w:val="24"/>
        </w:rPr>
        <w:t xml:space="preserve">но-правовой, психолого-педагогической, методической и предметной компетенции педагогических работников. </w:t>
      </w:r>
      <w:r w:rsidRPr="00291B95">
        <w:rPr>
          <w:rFonts w:ascii="Times New Roman" w:hAnsi="Times New Roman"/>
          <w:kern w:val="22"/>
          <w:sz w:val="24"/>
          <w:szCs w:val="24"/>
        </w:rPr>
        <w:t>Слушатели, на основе самодиагн</w:t>
      </w:r>
      <w:r w:rsidRPr="00291B95">
        <w:rPr>
          <w:rFonts w:ascii="Times New Roman" w:hAnsi="Times New Roman"/>
          <w:kern w:val="22"/>
          <w:sz w:val="24"/>
          <w:szCs w:val="24"/>
        </w:rPr>
        <w:t>о</w:t>
      </w:r>
      <w:r w:rsidRPr="00291B95">
        <w:rPr>
          <w:rFonts w:ascii="Times New Roman" w:hAnsi="Times New Roman"/>
          <w:kern w:val="22"/>
          <w:sz w:val="24"/>
          <w:szCs w:val="24"/>
        </w:rPr>
        <w:t>стики, анализировали свои</w:t>
      </w:r>
      <w:r w:rsidRPr="00291B95">
        <w:rPr>
          <w:rFonts w:ascii="Times New Roman" w:hAnsi="Times New Roman"/>
          <w:spacing w:val="-2"/>
          <w:kern w:val="22"/>
          <w:sz w:val="24"/>
          <w:szCs w:val="24"/>
        </w:rPr>
        <w:t xml:space="preserve"> профессиональные затруднения / дефициты /, потребности и принимали решение о выборе уровня программы.</w:t>
      </w:r>
    </w:p>
    <w:p w:rsidR="003C05DE" w:rsidRPr="00291B95" w:rsidRDefault="003C05DE" w:rsidP="00CD698C">
      <w:pPr>
        <w:spacing w:after="0" w:line="240" w:lineRule="auto"/>
        <w:ind w:firstLine="284"/>
        <w:jc w:val="both"/>
        <w:rPr>
          <w:rFonts w:ascii="Times New Roman" w:hAnsi="Times New Roman"/>
          <w:sz w:val="24"/>
          <w:szCs w:val="24"/>
        </w:rPr>
      </w:pPr>
      <w:r w:rsidRPr="00291B95">
        <w:rPr>
          <w:rFonts w:ascii="Times New Roman" w:hAnsi="Times New Roman"/>
          <w:bCs/>
          <w:spacing w:val="-2"/>
          <w:kern w:val="20"/>
          <w:sz w:val="24"/>
          <w:szCs w:val="24"/>
        </w:rPr>
        <w:t>Структурными элементами уровневых программ являются блоки, модули, темы. Инвариант представлен блоками «государственная политика в</w:t>
      </w:r>
      <w:r>
        <w:rPr>
          <w:rFonts w:ascii="Times New Roman" w:hAnsi="Times New Roman"/>
          <w:bCs/>
          <w:spacing w:val="-2"/>
          <w:kern w:val="20"/>
          <w:sz w:val="24"/>
          <w:szCs w:val="24"/>
        </w:rPr>
        <w:t> </w:t>
      </w:r>
      <w:r w:rsidRPr="00291B95">
        <w:rPr>
          <w:rFonts w:ascii="Times New Roman" w:hAnsi="Times New Roman"/>
          <w:bCs/>
          <w:spacing w:val="-2"/>
          <w:kern w:val="20"/>
          <w:sz w:val="24"/>
          <w:szCs w:val="24"/>
        </w:rPr>
        <w:t>сфере образования» и «стажировка». В отчетном году в соответствии с выбором уровня программы реализовывалась либо «стажировка под руков</w:t>
      </w:r>
      <w:r w:rsidRPr="00291B95">
        <w:rPr>
          <w:rFonts w:ascii="Times New Roman" w:hAnsi="Times New Roman"/>
          <w:bCs/>
          <w:spacing w:val="-2"/>
          <w:kern w:val="20"/>
          <w:sz w:val="24"/>
          <w:szCs w:val="24"/>
        </w:rPr>
        <w:t>о</w:t>
      </w:r>
      <w:r w:rsidRPr="00291B95">
        <w:rPr>
          <w:rFonts w:ascii="Times New Roman" w:hAnsi="Times New Roman"/>
          <w:bCs/>
          <w:spacing w:val="-2"/>
          <w:kern w:val="20"/>
          <w:sz w:val="24"/>
          <w:szCs w:val="24"/>
        </w:rPr>
        <w:t>дством наставника» (базовый), либо «виртуальная стажировка» (повышенный). Вариатив включает «психолого-педагогический», «методический», «предметный» блоки. Модульный принцип программы позволил осуществить сетевое взаимодействие с другими региональными институтами, «встраивать» модули по предложенной партнерами института тематике: для воспитателей дошкольных образовательных организаций «Технология развития речи детей раннего возраста средством использования устного народного творчества»…»; для учителей начальных классов «Лингвокульт</w:t>
      </w:r>
      <w:r w:rsidRPr="00291B95">
        <w:rPr>
          <w:rFonts w:ascii="Times New Roman" w:hAnsi="Times New Roman"/>
          <w:bCs/>
          <w:spacing w:val="-2"/>
          <w:kern w:val="20"/>
          <w:sz w:val="24"/>
          <w:szCs w:val="24"/>
        </w:rPr>
        <w:t>у</w:t>
      </w:r>
      <w:r w:rsidRPr="00291B95">
        <w:rPr>
          <w:rFonts w:ascii="Times New Roman" w:hAnsi="Times New Roman"/>
          <w:bCs/>
          <w:spacing w:val="-2"/>
          <w:kern w:val="20"/>
          <w:sz w:val="24"/>
          <w:szCs w:val="24"/>
        </w:rPr>
        <w:t>рологический подход к проектированию программ внеурочной деятельности в условиях поликультурной образовательной среды» (Центр НМПМПР Республики Мордовия); для заместителей руководителя по учебной работе «Нормативно-правовое обеспечение процесса введения ФГОС в старшей шк</w:t>
      </w:r>
      <w:r>
        <w:rPr>
          <w:rFonts w:ascii="Times New Roman" w:hAnsi="Times New Roman"/>
          <w:bCs/>
          <w:spacing w:val="-2"/>
          <w:kern w:val="20"/>
          <w:sz w:val="24"/>
          <w:szCs w:val="24"/>
        </w:rPr>
        <w:t>оле» (Красноярский краевой ИПКи</w:t>
      </w:r>
      <w:r w:rsidRPr="00291B95">
        <w:rPr>
          <w:rFonts w:ascii="Times New Roman" w:hAnsi="Times New Roman"/>
          <w:bCs/>
          <w:spacing w:val="-2"/>
          <w:kern w:val="20"/>
          <w:sz w:val="24"/>
          <w:szCs w:val="24"/>
        </w:rPr>
        <w:t>ППРО); для педагогических работников «Основы преподавания финансовой грамотности: среднее общее обр</w:t>
      </w:r>
      <w:r w:rsidRPr="00291B95">
        <w:rPr>
          <w:rFonts w:ascii="Times New Roman" w:hAnsi="Times New Roman"/>
          <w:bCs/>
          <w:spacing w:val="-2"/>
          <w:kern w:val="20"/>
          <w:sz w:val="24"/>
          <w:szCs w:val="24"/>
        </w:rPr>
        <w:t>а</w:t>
      </w:r>
      <w:r w:rsidRPr="00291B95">
        <w:rPr>
          <w:rFonts w:ascii="Times New Roman" w:hAnsi="Times New Roman"/>
          <w:bCs/>
          <w:spacing w:val="-2"/>
          <w:kern w:val="20"/>
          <w:sz w:val="24"/>
          <w:szCs w:val="24"/>
        </w:rPr>
        <w:t>зование, среднее профессиональное образование, (Сибирский ММЦ по финансовой грамотности). Что касается к</w:t>
      </w:r>
      <w:r w:rsidRPr="00291B95">
        <w:rPr>
          <w:rFonts w:ascii="Times New Roman" w:hAnsi="Times New Roman"/>
          <w:sz w:val="24"/>
          <w:szCs w:val="24"/>
        </w:rPr>
        <w:t>онтроля достижения планиру</w:t>
      </w:r>
      <w:r w:rsidRPr="00291B95">
        <w:rPr>
          <w:rFonts w:ascii="Times New Roman" w:hAnsi="Times New Roman"/>
          <w:sz w:val="24"/>
          <w:szCs w:val="24"/>
        </w:rPr>
        <w:t>е</w:t>
      </w:r>
      <w:r w:rsidRPr="00291B95">
        <w:rPr>
          <w:rFonts w:ascii="Times New Roman" w:hAnsi="Times New Roman"/>
          <w:sz w:val="24"/>
          <w:szCs w:val="24"/>
        </w:rPr>
        <w:t>мых результатов, то по уровневым программам он осуществляется дистанционно в форме промежуточной (тест) и итоговой аттестации (экзамен).</w:t>
      </w:r>
    </w:p>
    <w:p w:rsidR="003C05DE" w:rsidRPr="00291B95" w:rsidRDefault="003C05DE" w:rsidP="00CD698C">
      <w:pPr>
        <w:spacing w:after="0" w:line="240" w:lineRule="auto"/>
        <w:ind w:firstLine="284"/>
        <w:jc w:val="both"/>
        <w:rPr>
          <w:rFonts w:ascii="Times New Roman" w:hAnsi="Times New Roman"/>
          <w:spacing w:val="-2"/>
          <w:kern w:val="20"/>
          <w:sz w:val="24"/>
          <w:szCs w:val="24"/>
        </w:rPr>
      </w:pPr>
      <w:r w:rsidRPr="00291B95">
        <w:rPr>
          <w:rFonts w:ascii="Times New Roman" w:hAnsi="Times New Roman"/>
          <w:sz w:val="24"/>
          <w:szCs w:val="24"/>
        </w:rPr>
        <w:t xml:space="preserve">Кроме 67 </w:t>
      </w:r>
      <w:r w:rsidRPr="00291B95">
        <w:rPr>
          <w:rFonts w:ascii="Times New Roman" w:hAnsi="Times New Roman"/>
          <w:bCs/>
          <w:spacing w:val="-2"/>
          <w:kern w:val="20"/>
          <w:sz w:val="24"/>
          <w:szCs w:val="24"/>
        </w:rPr>
        <w:t xml:space="preserve">модульных </w:t>
      </w:r>
      <w:r w:rsidRPr="00291B95">
        <w:rPr>
          <w:rFonts w:ascii="Times New Roman" w:hAnsi="Times New Roman"/>
          <w:spacing w:val="-2"/>
          <w:kern w:val="20"/>
          <w:sz w:val="24"/>
          <w:szCs w:val="24"/>
        </w:rPr>
        <w:t>программы с вариативным выбором, педагогические работники имели возможность повышать квалификацию и по програ</w:t>
      </w:r>
      <w:r w:rsidRPr="00291B95">
        <w:rPr>
          <w:rFonts w:ascii="Times New Roman" w:hAnsi="Times New Roman"/>
          <w:spacing w:val="-2"/>
          <w:kern w:val="20"/>
          <w:sz w:val="24"/>
          <w:szCs w:val="24"/>
        </w:rPr>
        <w:t>м</w:t>
      </w:r>
      <w:r w:rsidRPr="00291B95">
        <w:rPr>
          <w:rFonts w:ascii="Times New Roman" w:hAnsi="Times New Roman"/>
          <w:spacing w:val="-2"/>
          <w:kern w:val="20"/>
          <w:sz w:val="24"/>
          <w:szCs w:val="24"/>
        </w:rPr>
        <w:t>мам «традиционным»: 23 программы объемом 36 ч. (для руководителей Центров «Точка роста», управленческих команд, учителей ОРКСЭ, экспертов предметных комиссий по ЕГЭ и ОГЭ и др.) и 4 программы объемом 72 ч. (для учителей информатики и технологии Центров «Точка роста», воспит</w:t>
      </w:r>
      <w:r w:rsidRPr="00291B95">
        <w:rPr>
          <w:rFonts w:ascii="Times New Roman" w:hAnsi="Times New Roman"/>
          <w:spacing w:val="-2"/>
          <w:kern w:val="20"/>
          <w:sz w:val="24"/>
          <w:szCs w:val="24"/>
        </w:rPr>
        <w:t>а</w:t>
      </w:r>
      <w:r w:rsidRPr="00291B95">
        <w:rPr>
          <w:rFonts w:ascii="Times New Roman" w:hAnsi="Times New Roman"/>
          <w:spacing w:val="-2"/>
          <w:kern w:val="20"/>
          <w:sz w:val="24"/>
          <w:szCs w:val="24"/>
        </w:rPr>
        <w:t>телей учреждений интернатного типа, учителей, реализующих ФГОС ОВЗ).</w:t>
      </w:r>
    </w:p>
    <w:p w:rsidR="003C05DE" w:rsidRPr="00291B95" w:rsidRDefault="003C05DE" w:rsidP="00CD698C">
      <w:pPr>
        <w:spacing w:after="0" w:line="240" w:lineRule="auto"/>
        <w:ind w:firstLine="284"/>
        <w:jc w:val="both"/>
        <w:rPr>
          <w:rFonts w:ascii="Times New Roman" w:hAnsi="Times New Roman"/>
          <w:iCs/>
          <w:kern w:val="22"/>
          <w:sz w:val="24"/>
          <w:szCs w:val="24"/>
        </w:rPr>
      </w:pPr>
      <w:r w:rsidRPr="00291B95">
        <w:rPr>
          <w:rFonts w:ascii="Times New Roman" w:hAnsi="Times New Roman"/>
          <w:spacing w:val="-2"/>
          <w:kern w:val="20"/>
          <w:sz w:val="24"/>
          <w:szCs w:val="24"/>
        </w:rPr>
        <w:t>Выбор программы осуществлялся педагогическими работниками на этапе регистрации с</w:t>
      </w:r>
      <w:r>
        <w:rPr>
          <w:rFonts w:ascii="Times New Roman" w:hAnsi="Times New Roman"/>
          <w:spacing w:val="-2"/>
          <w:kern w:val="20"/>
          <w:sz w:val="24"/>
          <w:szCs w:val="24"/>
        </w:rPr>
        <w:t xml:space="preserve"> </w:t>
      </w:r>
      <w:r w:rsidRPr="00291B95">
        <w:rPr>
          <w:rFonts w:ascii="Times New Roman" w:hAnsi="Times New Roman"/>
          <w:spacing w:val="-2"/>
          <w:kern w:val="20"/>
          <w:sz w:val="24"/>
          <w:szCs w:val="24"/>
        </w:rPr>
        <w:t>помощью аннотированного перечня (</w:t>
      </w:r>
      <w:hyperlink r:id="rId11" w:history="1">
        <w:r w:rsidRPr="00291B95">
          <w:rPr>
            <w:rStyle w:val="Hyperlink"/>
            <w:rFonts w:ascii="Times New Roman" w:hAnsi="Times New Roman"/>
            <w:color w:val="auto"/>
            <w:spacing w:val="-2"/>
            <w:kern w:val="20"/>
            <w:sz w:val="24"/>
            <w:szCs w:val="24"/>
          </w:rPr>
          <w:t>ipk19.ru/index.php/deyat/obrazovatelnaya</w:t>
        </w:r>
      </w:hyperlink>
      <w:r w:rsidRPr="00291B95">
        <w:rPr>
          <w:rFonts w:ascii="Times New Roman" w:hAnsi="Times New Roman"/>
          <w:spacing w:val="-2"/>
          <w:kern w:val="20"/>
          <w:sz w:val="24"/>
          <w:szCs w:val="24"/>
        </w:rPr>
        <w:t xml:space="preserve">). Регистрация на программу обучения происходит на официальном сайте Института при условии заполнения электронной формы онлайн-регистрации. Ежемесячный план-график работников образования размещается для ознакомления на главной странице официального сайта Института </w:t>
      </w:r>
      <w:hyperlink r:id="rId12" w:history="1">
        <w:r w:rsidRPr="00291B95">
          <w:rPr>
            <w:rStyle w:val="Hyperlink"/>
            <w:rFonts w:ascii="Times New Roman" w:hAnsi="Times New Roman"/>
            <w:color w:val="auto"/>
            <w:spacing w:val="-2"/>
            <w:kern w:val="20"/>
            <w:sz w:val="24"/>
            <w:szCs w:val="24"/>
          </w:rPr>
          <w:t>ipk19.ru</w:t>
        </w:r>
      </w:hyperlink>
      <w:r w:rsidRPr="00291B95">
        <w:rPr>
          <w:rFonts w:ascii="Times New Roman" w:hAnsi="Times New Roman"/>
          <w:spacing w:val="-2"/>
          <w:kern w:val="20"/>
          <w:sz w:val="24"/>
          <w:szCs w:val="24"/>
        </w:rPr>
        <w:t>, дополнительно организуется электронная рассылка плана-графика для муниципальных органов управления образованием.</w:t>
      </w:r>
    </w:p>
    <w:p w:rsidR="003C05DE" w:rsidRPr="00291B95" w:rsidRDefault="003C05DE" w:rsidP="00CD698C">
      <w:pPr>
        <w:spacing w:after="0" w:line="240" w:lineRule="auto"/>
        <w:ind w:firstLine="284"/>
        <w:jc w:val="both"/>
        <w:rPr>
          <w:rFonts w:ascii="Times New Roman" w:hAnsi="Times New Roman"/>
          <w:spacing w:val="-2"/>
          <w:kern w:val="20"/>
          <w:sz w:val="24"/>
          <w:szCs w:val="24"/>
        </w:rPr>
      </w:pPr>
      <w:r w:rsidRPr="00291B95">
        <w:rPr>
          <w:rFonts w:ascii="Times New Roman" w:hAnsi="Times New Roman"/>
          <w:sz w:val="24"/>
          <w:szCs w:val="24"/>
        </w:rPr>
        <w:t>Повышение квалификации педагогических работников Республики Хакасия по дополнительным профессиональным программам реализовано в</w:t>
      </w:r>
      <w:r>
        <w:rPr>
          <w:rFonts w:ascii="Times New Roman" w:hAnsi="Times New Roman"/>
          <w:sz w:val="24"/>
          <w:szCs w:val="24"/>
        </w:rPr>
        <w:t> </w:t>
      </w:r>
      <w:r w:rsidRPr="00291B95">
        <w:rPr>
          <w:rFonts w:ascii="Times New Roman" w:hAnsi="Times New Roman"/>
          <w:sz w:val="24"/>
          <w:szCs w:val="24"/>
        </w:rPr>
        <w:t xml:space="preserve">соответствии с планом-графиком на 2020 г. Лекции, практические </w:t>
      </w:r>
      <w:r w:rsidRPr="00291B95">
        <w:rPr>
          <w:rFonts w:ascii="Times New Roman" w:hAnsi="Times New Roman"/>
          <w:iCs/>
          <w:kern w:val="22"/>
          <w:sz w:val="24"/>
          <w:szCs w:val="24"/>
        </w:rPr>
        <w:t>занятия проводились в учебных аудиториях, рассчитанных на нормативное количество слушателей, в т.ч. в аудиториях оснащенных компьютерной техникой, а также онлайн. Заочная часть реализовывалась на основе к</w:t>
      </w:r>
      <w:r w:rsidRPr="00291B95">
        <w:rPr>
          <w:rFonts w:ascii="Times New Roman" w:hAnsi="Times New Roman"/>
          <w:spacing w:val="-2"/>
          <w:kern w:val="20"/>
          <w:sz w:val="24"/>
          <w:szCs w:val="24"/>
        </w:rPr>
        <w:t xml:space="preserve">урсов дистанционного обучения (далее – ДО). Курсы ДО разрабатываются </w:t>
      </w:r>
      <w:r w:rsidRPr="00291B95">
        <w:rPr>
          <w:rFonts w:ascii="Times New Roman" w:hAnsi="Times New Roman"/>
          <w:iCs/>
          <w:kern w:val="22"/>
          <w:sz w:val="24"/>
          <w:szCs w:val="24"/>
        </w:rPr>
        <w:t>на основе</w:t>
      </w:r>
      <w:r w:rsidRPr="00291B95">
        <w:rPr>
          <w:rFonts w:ascii="Times New Roman" w:hAnsi="Times New Roman"/>
          <w:spacing w:val="-2"/>
          <w:kern w:val="20"/>
          <w:sz w:val="24"/>
          <w:szCs w:val="24"/>
        </w:rPr>
        <w:t xml:space="preserve"> кейсовой технолог</w:t>
      </w:r>
      <w:r>
        <w:rPr>
          <w:rFonts w:ascii="Times New Roman" w:hAnsi="Times New Roman"/>
          <w:spacing w:val="-2"/>
          <w:kern w:val="20"/>
          <w:sz w:val="24"/>
          <w:szCs w:val="24"/>
        </w:rPr>
        <w:t>и</w:t>
      </w:r>
      <w:r w:rsidRPr="00291B95">
        <w:rPr>
          <w:rFonts w:ascii="Times New Roman" w:hAnsi="Times New Roman"/>
          <w:spacing w:val="-2"/>
          <w:kern w:val="20"/>
          <w:sz w:val="24"/>
          <w:szCs w:val="24"/>
        </w:rPr>
        <w:t>и и предназначены для организации самосто</w:t>
      </w:r>
      <w:r w:rsidRPr="00291B95">
        <w:rPr>
          <w:rFonts w:ascii="Times New Roman" w:hAnsi="Times New Roman"/>
          <w:spacing w:val="-2"/>
          <w:kern w:val="20"/>
          <w:sz w:val="24"/>
          <w:szCs w:val="24"/>
        </w:rPr>
        <w:t>я</w:t>
      </w:r>
      <w:r w:rsidRPr="00291B95">
        <w:rPr>
          <w:rFonts w:ascii="Times New Roman" w:hAnsi="Times New Roman"/>
          <w:spacing w:val="-2"/>
          <w:kern w:val="20"/>
          <w:sz w:val="24"/>
          <w:szCs w:val="24"/>
        </w:rPr>
        <w:t>тельной работы слушателей. Сценарий курса ДО включает видеозаписи онлайн</w:t>
      </w:r>
      <w:r>
        <w:rPr>
          <w:rFonts w:ascii="Times New Roman" w:hAnsi="Times New Roman"/>
          <w:spacing w:val="-2"/>
          <w:kern w:val="20"/>
          <w:sz w:val="24"/>
          <w:szCs w:val="24"/>
        </w:rPr>
        <w:t>-</w:t>
      </w:r>
      <w:r w:rsidRPr="00291B95">
        <w:rPr>
          <w:rFonts w:ascii="Times New Roman" w:hAnsi="Times New Roman"/>
          <w:spacing w:val="-2"/>
          <w:kern w:val="20"/>
          <w:sz w:val="24"/>
          <w:szCs w:val="24"/>
        </w:rPr>
        <w:t xml:space="preserve">лекций и практических занятий, учебно-методические (текстовые, аудиовизуальные и мультимедийные), контрольно-измерительные (задания для текущего контроля, промежуточной и итоговой аттестации) и другие материалы. </w:t>
      </w:r>
      <w:r w:rsidRPr="00291B95">
        <w:rPr>
          <w:rFonts w:ascii="Times New Roman" w:hAnsi="Times New Roman"/>
          <w:sz w:val="24"/>
          <w:szCs w:val="24"/>
        </w:rPr>
        <w:t xml:space="preserve">В ходе обучения слушатели имеют доступ к информационным ресурсам библиотеки института. </w:t>
      </w:r>
      <w:r w:rsidRPr="00291B95">
        <w:rPr>
          <w:rFonts w:ascii="Times New Roman" w:hAnsi="Times New Roman"/>
          <w:spacing w:val="-2"/>
          <w:kern w:val="20"/>
          <w:sz w:val="24"/>
          <w:szCs w:val="24"/>
        </w:rPr>
        <w:t>Для размещения курсов ДО использ</w:t>
      </w:r>
      <w:r w:rsidRPr="00291B95">
        <w:rPr>
          <w:rFonts w:ascii="Times New Roman" w:hAnsi="Times New Roman"/>
          <w:spacing w:val="-2"/>
          <w:kern w:val="20"/>
          <w:sz w:val="24"/>
          <w:szCs w:val="24"/>
        </w:rPr>
        <w:t>у</w:t>
      </w:r>
      <w:r w:rsidRPr="00291B95">
        <w:rPr>
          <w:rFonts w:ascii="Times New Roman" w:hAnsi="Times New Roman"/>
          <w:spacing w:val="-2"/>
          <w:kern w:val="20"/>
          <w:sz w:val="24"/>
          <w:szCs w:val="24"/>
        </w:rPr>
        <w:t>ется электронная информационно-образовательная среда – eLearning Server 4G. Профессорско-преподавательский, педагогический и инженерно-технический состав Института оказывает слушателям организационное, методическое и техническое сопровождение в форме консультаций, орган</w:t>
      </w:r>
      <w:r w:rsidRPr="00291B95">
        <w:rPr>
          <w:rFonts w:ascii="Times New Roman" w:hAnsi="Times New Roman"/>
          <w:spacing w:val="-2"/>
          <w:kern w:val="20"/>
          <w:sz w:val="24"/>
          <w:szCs w:val="24"/>
        </w:rPr>
        <w:t>и</w:t>
      </w:r>
      <w:r w:rsidRPr="00291B95">
        <w:rPr>
          <w:rFonts w:ascii="Times New Roman" w:hAnsi="Times New Roman"/>
          <w:spacing w:val="-2"/>
          <w:kern w:val="20"/>
          <w:sz w:val="24"/>
          <w:szCs w:val="24"/>
        </w:rPr>
        <w:t>зации обратной связи в чатах, форумах, социальных и телекоммуникационных сетях, по электронной почте или другим доступным способом.</w:t>
      </w:r>
    </w:p>
    <w:p w:rsidR="003C05DE" w:rsidRPr="00291B95" w:rsidRDefault="003C05DE" w:rsidP="00285F9F">
      <w:pPr>
        <w:spacing w:after="0" w:line="240" w:lineRule="auto"/>
        <w:ind w:firstLine="284"/>
        <w:jc w:val="both"/>
        <w:rPr>
          <w:rFonts w:ascii="Times New Roman" w:hAnsi="Times New Roman"/>
          <w:sz w:val="24"/>
          <w:szCs w:val="24"/>
        </w:rPr>
      </w:pPr>
      <w:r w:rsidRPr="00291B95">
        <w:rPr>
          <w:rFonts w:ascii="Times New Roman" w:hAnsi="Times New Roman"/>
          <w:sz w:val="24"/>
          <w:szCs w:val="24"/>
        </w:rPr>
        <w:t>Для реализации принципа персонификации, Институтом традиционно для слушателей предлагаются различные формы обучения по дополн</w:t>
      </w:r>
      <w:r w:rsidRPr="00291B95">
        <w:rPr>
          <w:rFonts w:ascii="Times New Roman" w:hAnsi="Times New Roman"/>
          <w:sz w:val="24"/>
          <w:szCs w:val="24"/>
        </w:rPr>
        <w:t>и</w:t>
      </w:r>
      <w:r w:rsidRPr="00291B95">
        <w:rPr>
          <w:rFonts w:ascii="Times New Roman" w:hAnsi="Times New Roman"/>
          <w:sz w:val="24"/>
          <w:szCs w:val="24"/>
        </w:rPr>
        <w:t>тельным профессиональным программам: очная / очная (с ДОТ), очно-заочная (с ДОТ), заочная (с ДОТ).</w:t>
      </w:r>
    </w:p>
    <w:p w:rsidR="003C05DE" w:rsidRPr="009E318F" w:rsidRDefault="003C05DE" w:rsidP="00CD698C">
      <w:pPr>
        <w:spacing w:after="0" w:line="240" w:lineRule="auto"/>
        <w:ind w:firstLine="284"/>
        <w:jc w:val="right"/>
        <w:rPr>
          <w:rFonts w:ascii="Times New Roman" w:hAnsi="Times New Roman"/>
          <w:bCs/>
          <w:sz w:val="20"/>
          <w:szCs w:val="20"/>
        </w:rPr>
      </w:pPr>
      <w:r w:rsidRPr="009E318F">
        <w:rPr>
          <w:rFonts w:ascii="Times New Roman" w:hAnsi="Times New Roman"/>
          <w:bCs/>
          <w:sz w:val="20"/>
          <w:szCs w:val="20"/>
        </w:rPr>
        <w:t>Таблица 1</w:t>
      </w:r>
    </w:p>
    <w:p w:rsidR="003C05DE" w:rsidRDefault="003C05DE" w:rsidP="00CD698C">
      <w:pPr>
        <w:spacing w:after="0" w:line="240" w:lineRule="auto"/>
        <w:jc w:val="center"/>
        <w:rPr>
          <w:rFonts w:ascii="Times New Roman" w:hAnsi="Times New Roman"/>
          <w:bCs/>
          <w:sz w:val="20"/>
          <w:szCs w:val="20"/>
        </w:rPr>
      </w:pPr>
      <w:r w:rsidRPr="009E318F">
        <w:rPr>
          <w:rFonts w:ascii="Times New Roman" w:hAnsi="Times New Roman"/>
          <w:bCs/>
          <w:sz w:val="20"/>
          <w:szCs w:val="20"/>
        </w:rPr>
        <w:t>Динамика распределения категорий работников образования, повысивших квалификацию</w:t>
      </w:r>
    </w:p>
    <w:p w:rsidR="003C05DE" w:rsidRPr="009E318F" w:rsidRDefault="003C05DE" w:rsidP="00CD698C">
      <w:pPr>
        <w:spacing w:after="0" w:line="240" w:lineRule="auto"/>
        <w:jc w:val="center"/>
        <w:rPr>
          <w:rFonts w:ascii="Times New Roman" w:hAnsi="Times New Roman"/>
          <w:bCs/>
          <w:sz w:val="20"/>
          <w:szCs w:val="20"/>
        </w:rPr>
      </w:pPr>
      <w:r w:rsidRPr="009E318F">
        <w:rPr>
          <w:rFonts w:ascii="Times New Roman" w:hAnsi="Times New Roman"/>
          <w:bCs/>
          <w:sz w:val="20"/>
          <w:szCs w:val="20"/>
        </w:rPr>
        <w:t>по дополнительным</w:t>
      </w:r>
      <w:r>
        <w:rPr>
          <w:rFonts w:ascii="Times New Roman" w:hAnsi="Times New Roman"/>
          <w:bCs/>
          <w:sz w:val="20"/>
          <w:szCs w:val="20"/>
        </w:rPr>
        <w:t xml:space="preserve"> </w:t>
      </w:r>
      <w:r w:rsidRPr="009E318F">
        <w:rPr>
          <w:rFonts w:ascii="Times New Roman" w:hAnsi="Times New Roman"/>
          <w:bCs/>
          <w:sz w:val="20"/>
          <w:szCs w:val="20"/>
        </w:rPr>
        <w:t>профессиональным программами с использованием ДОТ в рамках выполнения государственного задания, 2018-2020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5308"/>
        <w:gridCol w:w="550"/>
        <w:gridCol w:w="550"/>
        <w:gridCol w:w="550"/>
        <w:gridCol w:w="550"/>
        <w:gridCol w:w="550"/>
        <w:gridCol w:w="550"/>
        <w:gridCol w:w="550"/>
        <w:gridCol w:w="550"/>
        <w:gridCol w:w="550"/>
        <w:gridCol w:w="550"/>
        <w:gridCol w:w="550"/>
        <w:gridCol w:w="550"/>
        <w:gridCol w:w="550"/>
        <w:gridCol w:w="550"/>
        <w:gridCol w:w="550"/>
        <w:gridCol w:w="550"/>
        <w:gridCol w:w="550"/>
        <w:gridCol w:w="534"/>
      </w:tblGrid>
      <w:tr w:rsidR="003C05DE" w:rsidRPr="009E318F" w:rsidTr="003E6B4D">
        <w:trPr>
          <w:trHeight w:val="20"/>
          <w:jc w:val="center"/>
        </w:trPr>
        <w:tc>
          <w:tcPr>
            <w:tcW w:w="5308" w:type="dxa"/>
            <w:vMerge w:val="restart"/>
            <w:vAlign w:val="center"/>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Категория</w:t>
            </w:r>
            <w:r>
              <w:rPr>
                <w:rFonts w:ascii="Times New Roman" w:hAnsi="Times New Roman"/>
                <w:sz w:val="20"/>
                <w:szCs w:val="20"/>
              </w:rPr>
              <w:t xml:space="preserve"> </w:t>
            </w:r>
            <w:r w:rsidRPr="009E318F">
              <w:rPr>
                <w:rFonts w:ascii="Times New Roman" w:hAnsi="Times New Roman"/>
                <w:sz w:val="20"/>
                <w:szCs w:val="20"/>
              </w:rPr>
              <w:t>слушателей</w:t>
            </w:r>
          </w:p>
        </w:tc>
        <w:tc>
          <w:tcPr>
            <w:tcW w:w="1650" w:type="dxa"/>
            <w:gridSpan w:val="3"/>
            <w:vAlign w:val="center"/>
          </w:tcPr>
          <w:p w:rsidR="003C05DE" w:rsidRPr="009E318F" w:rsidRDefault="003C05DE" w:rsidP="009E318F">
            <w:pPr>
              <w:spacing w:after="0" w:line="240" w:lineRule="auto"/>
              <w:jc w:val="center"/>
              <w:rPr>
                <w:rFonts w:ascii="Times New Roman" w:hAnsi="Times New Roman"/>
                <w:bCs/>
                <w:sz w:val="20"/>
                <w:szCs w:val="20"/>
              </w:rPr>
            </w:pPr>
            <w:r w:rsidRPr="009E318F">
              <w:rPr>
                <w:rFonts w:ascii="Times New Roman" w:hAnsi="Times New Roman"/>
                <w:sz w:val="20"/>
                <w:szCs w:val="20"/>
              </w:rPr>
              <w:t>Администрати</w:t>
            </w:r>
            <w:r w:rsidRPr="009E318F">
              <w:rPr>
                <w:rFonts w:ascii="Times New Roman" w:hAnsi="Times New Roman"/>
                <w:sz w:val="20"/>
                <w:szCs w:val="20"/>
              </w:rPr>
              <w:t>в</w:t>
            </w:r>
            <w:r w:rsidRPr="009E318F">
              <w:rPr>
                <w:rFonts w:ascii="Times New Roman" w:hAnsi="Times New Roman"/>
                <w:sz w:val="20"/>
                <w:szCs w:val="20"/>
              </w:rPr>
              <w:t>ный</w:t>
            </w:r>
            <w:r>
              <w:rPr>
                <w:rFonts w:ascii="Times New Roman" w:hAnsi="Times New Roman"/>
                <w:sz w:val="20"/>
                <w:szCs w:val="20"/>
              </w:rPr>
              <w:t xml:space="preserve"> </w:t>
            </w:r>
            <w:r w:rsidRPr="009E318F">
              <w:rPr>
                <w:rFonts w:ascii="Times New Roman" w:hAnsi="Times New Roman"/>
                <w:sz w:val="20"/>
                <w:szCs w:val="20"/>
              </w:rPr>
              <w:t>состав ОО</w:t>
            </w:r>
          </w:p>
        </w:tc>
        <w:tc>
          <w:tcPr>
            <w:tcW w:w="1650" w:type="dxa"/>
            <w:gridSpan w:val="3"/>
            <w:vAlign w:val="center"/>
          </w:tcPr>
          <w:p w:rsidR="003C05DE" w:rsidRPr="009E318F" w:rsidRDefault="003C05DE" w:rsidP="009E318F">
            <w:pPr>
              <w:spacing w:after="0" w:line="240" w:lineRule="auto"/>
              <w:jc w:val="center"/>
              <w:rPr>
                <w:rFonts w:ascii="Times New Roman" w:hAnsi="Times New Roman"/>
                <w:bCs/>
                <w:sz w:val="20"/>
                <w:szCs w:val="20"/>
              </w:rPr>
            </w:pPr>
            <w:r w:rsidRPr="009E318F">
              <w:rPr>
                <w:rFonts w:ascii="Times New Roman" w:hAnsi="Times New Roman"/>
                <w:sz w:val="20"/>
                <w:szCs w:val="20"/>
              </w:rPr>
              <w:t>Пед. работники ДОО</w:t>
            </w:r>
          </w:p>
        </w:tc>
        <w:tc>
          <w:tcPr>
            <w:tcW w:w="1650" w:type="dxa"/>
            <w:gridSpan w:val="3"/>
            <w:vAlign w:val="center"/>
          </w:tcPr>
          <w:p w:rsidR="003C05DE" w:rsidRPr="009E318F" w:rsidRDefault="003C05DE" w:rsidP="009E318F">
            <w:pPr>
              <w:spacing w:after="0" w:line="240" w:lineRule="auto"/>
              <w:jc w:val="center"/>
              <w:rPr>
                <w:rFonts w:ascii="Times New Roman" w:hAnsi="Times New Roman"/>
                <w:bCs/>
                <w:sz w:val="20"/>
                <w:szCs w:val="20"/>
              </w:rPr>
            </w:pPr>
            <w:r w:rsidRPr="009E318F">
              <w:rPr>
                <w:rFonts w:ascii="Times New Roman" w:hAnsi="Times New Roman"/>
                <w:sz w:val="20"/>
                <w:szCs w:val="20"/>
              </w:rPr>
              <w:t>Пед. работники ООО</w:t>
            </w:r>
          </w:p>
        </w:tc>
        <w:tc>
          <w:tcPr>
            <w:tcW w:w="1650" w:type="dxa"/>
            <w:gridSpan w:val="3"/>
            <w:vAlign w:val="center"/>
          </w:tcPr>
          <w:p w:rsidR="003C05DE" w:rsidRPr="009E318F" w:rsidRDefault="003C05DE" w:rsidP="009E318F">
            <w:pPr>
              <w:spacing w:after="0" w:line="240" w:lineRule="auto"/>
              <w:jc w:val="center"/>
              <w:rPr>
                <w:rFonts w:ascii="Times New Roman" w:hAnsi="Times New Roman"/>
                <w:bCs/>
                <w:sz w:val="20"/>
                <w:szCs w:val="20"/>
              </w:rPr>
            </w:pPr>
            <w:r w:rsidRPr="009E318F">
              <w:rPr>
                <w:rFonts w:ascii="Times New Roman" w:hAnsi="Times New Roman"/>
                <w:sz w:val="20"/>
                <w:szCs w:val="20"/>
              </w:rPr>
              <w:t>Пед. работники СПО</w:t>
            </w:r>
          </w:p>
        </w:tc>
        <w:tc>
          <w:tcPr>
            <w:tcW w:w="1650" w:type="dxa"/>
            <w:gridSpan w:val="3"/>
          </w:tcPr>
          <w:p w:rsidR="003C05DE" w:rsidRPr="009E318F" w:rsidRDefault="003C05DE" w:rsidP="009E318F">
            <w:pPr>
              <w:spacing w:after="0" w:line="240" w:lineRule="auto"/>
              <w:jc w:val="center"/>
              <w:rPr>
                <w:rFonts w:ascii="Times New Roman" w:hAnsi="Times New Roman"/>
                <w:bCs/>
                <w:sz w:val="20"/>
                <w:szCs w:val="20"/>
              </w:rPr>
            </w:pPr>
            <w:r w:rsidRPr="009E318F">
              <w:rPr>
                <w:rFonts w:ascii="Times New Roman" w:hAnsi="Times New Roman"/>
                <w:sz w:val="20"/>
                <w:szCs w:val="20"/>
              </w:rPr>
              <w:t>Пед. работники ОО ДО</w:t>
            </w:r>
          </w:p>
        </w:tc>
        <w:tc>
          <w:tcPr>
            <w:tcW w:w="1634" w:type="dxa"/>
            <w:gridSpan w:val="3"/>
            <w:vAlign w:val="center"/>
          </w:tcPr>
          <w:p w:rsidR="003C05DE" w:rsidRPr="009E318F" w:rsidRDefault="003C05DE" w:rsidP="009E318F">
            <w:pPr>
              <w:spacing w:after="0" w:line="240" w:lineRule="auto"/>
              <w:jc w:val="center"/>
              <w:rPr>
                <w:rFonts w:ascii="Times New Roman" w:hAnsi="Times New Roman"/>
                <w:bCs/>
                <w:sz w:val="20"/>
                <w:szCs w:val="20"/>
              </w:rPr>
            </w:pPr>
            <w:r w:rsidRPr="009E318F">
              <w:rPr>
                <w:rFonts w:ascii="Times New Roman" w:hAnsi="Times New Roman"/>
                <w:bCs/>
                <w:sz w:val="20"/>
                <w:szCs w:val="20"/>
              </w:rPr>
              <w:t>Всего</w:t>
            </w:r>
          </w:p>
        </w:tc>
      </w:tr>
      <w:tr w:rsidR="003C05DE" w:rsidRPr="009E318F" w:rsidTr="003E6B4D">
        <w:trPr>
          <w:trHeight w:val="20"/>
          <w:jc w:val="center"/>
        </w:trPr>
        <w:tc>
          <w:tcPr>
            <w:tcW w:w="5308" w:type="dxa"/>
            <w:vMerge/>
            <w:vAlign w:val="center"/>
          </w:tcPr>
          <w:p w:rsidR="003C05DE" w:rsidRPr="009E318F" w:rsidRDefault="003C05DE" w:rsidP="009E318F">
            <w:pPr>
              <w:snapToGrid w:val="0"/>
              <w:spacing w:after="0" w:line="240" w:lineRule="auto"/>
              <w:rPr>
                <w:rFonts w:ascii="Times New Roman" w:hAnsi="Times New Roman"/>
                <w:sz w:val="20"/>
                <w:szCs w:val="20"/>
              </w:rPr>
            </w:pP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2020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2020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2020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2020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2020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2019</w:t>
            </w:r>
          </w:p>
        </w:tc>
        <w:tc>
          <w:tcPr>
            <w:tcW w:w="534"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2020</w:t>
            </w:r>
          </w:p>
        </w:tc>
      </w:tr>
      <w:tr w:rsidR="003C05DE" w:rsidRPr="009E318F" w:rsidTr="003E6B4D">
        <w:trPr>
          <w:trHeight w:val="20"/>
          <w:jc w:val="center"/>
        </w:trPr>
        <w:tc>
          <w:tcPr>
            <w:tcW w:w="5308" w:type="dxa"/>
          </w:tcPr>
          <w:p w:rsidR="003C05DE" w:rsidRPr="009E318F" w:rsidRDefault="003C05DE" w:rsidP="009E318F">
            <w:pPr>
              <w:spacing w:after="0" w:line="240" w:lineRule="auto"/>
              <w:rPr>
                <w:rFonts w:ascii="Times New Roman" w:hAnsi="Times New Roman"/>
                <w:sz w:val="20"/>
                <w:szCs w:val="20"/>
              </w:rPr>
            </w:pPr>
            <w:r w:rsidRPr="009E318F">
              <w:rPr>
                <w:rFonts w:ascii="Times New Roman" w:hAnsi="Times New Roman"/>
                <w:sz w:val="20"/>
                <w:szCs w:val="20"/>
              </w:rPr>
              <w:t>Общее кол-во слушателей</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195</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155</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211</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790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641</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708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1960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1710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2442</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119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161</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106</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141</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91</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107</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3205</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2758</w:t>
            </w:r>
          </w:p>
        </w:tc>
        <w:tc>
          <w:tcPr>
            <w:tcW w:w="534" w:type="dxa"/>
          </w:tcPr>
          <w:p w:rsidR="003C05DE" w:rsidRPr="003E6B4D" w:rsidRDefault="003C05DE" w:rsidP="009E318F">
            <w:pPr>
              <w:spacing w:after="0" w:line="240" w:lineRule="auto"/>
              <w:jc w:val="center"/>
              <w:rPr>
                <w:rFonts w:ascii="Times New Roman" w:hAnsi="Times New Roman"/>
                <w:sz w:val="20"/>
                <w:szCs w:val="20"/>
              </w:rPr>
            </w:pPr>
            <w:r w:rsidRPr="003E6B4D">
              <w:rPr>
                <w:rFonts w:ascii="Times New Roman" w:hAnsi="Times New Roman"/>
                <w:sz w:val="20"/>
                <w:szCs w:val="20"/>
              </w:rPr>
              <w:t>3279</w:t>
            </w:r>
          </w:p>
        </w:tc>
      </w:tr>
      <w:tr w:rsidR="003C05DE" w:rsidRPr="009E318F" w:rsidTr="003E6B4D">
        <w:trPr>
          <w:trHeight w:val="20"/>
          <w:jc w:val="center"/>
        </w:trPr>
        <w:tc>
          <w:tcPr>
            <w:tcW w:w="5308" w:type="dxa"/>
          </w:tcPr>
          <w:p w:rsidR="003C05DE" w:rsidRPr="009E318F" w:rsidRDefault="003C05DE" w:rsidP="009E318F">
            <w:pPr>
              <w:spacing w:after="0" w:line="240" w:lineRule="auto"/>
              <w:rPr>
                <w:rFonts w:ascii="Times New Roman" w:hAnsi="Times New Roman"/>
                <w:sz w:val="20"/>
                <w:szCs w:val="20"/>
              </w:rPr>
            </w:pPr>
            <w:r w:rsidRPr="009E318F">
              <w:rPr>
                <w:rFonts w:ascii="Times New Roman" w:hAnsi="Times New Roman"/>
                <w:sz w:val="20"/>
                <w:szCs w:val="20"/>
              </w:rPr>
              <w:t>в т.ч. выбравших очно-заочную (с ДОТ) форму обучения</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195</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144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93</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168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330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524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1174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1548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1094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77</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147</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42</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105</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73</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1719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2242</w:t>
            </w:r>
          </w:p>
        </w:tc>
        <w:tc>
          <w:tcPr>
            <w:tcW w:w="534" w:type="dxa"/>
          </w:tcPr>
          <w:p w:rsidR="003C05DE" w:rsidRPr="003E6B4D" w:rsidRDefault="003C05DE" w:rsidP="009E318F">
            <w:pPr>
              <w:spacing w:after="0" w:line="240" w:lineRule="auto"/>
              <w:jc w:val="center"/>
              <w:rPr>
                <w:rFonts w:ascii="Times New Roman" w:hAnsi="Times New Roman"/>
                <w:sz w:val="20"/>
                <w:szCs w:val="20"/>
              </w:rPr>
            </w:pPr>
            <w:r w:rsidRPr="003E6B4D">
              <w:rPr>
                <w:rFonts w:ascii="Times New Roman" w:hAnsi="Times New Roman"/>
                <w:sz w:val="20"/>
                <w:szCs w:val="20"/>
              </w:rPr>
              <w:t>1772</w:t>
            </w:r>
          </w:p>
        </w:tc>
      </w:tr>
      <w:tr w:rsidR="003C05DE" w:rsidRPr="009E318F" w:rsidTr="003E6B4D">
        <w:trPr>
          <w:trHeight w:val="20"/>
          <w:jc w:val="center"/>
        </w:trPr>
        <w:tc>
          <w:tcPr>
            <w:tcW w:w="5308" w:type="dxa"/>
          </w:tcPr>
          <w:p w:rsidR="003C05DE" w:rsidRPr="009E318F" w:rsidRDefault="003C05DE" w:rsidP="009E318F">
            <w:pPr>
              <w:spacing w:after="0" w:line="240" w:lineRule="auto"/>
              <w:rPr>
                <w:rFonts w:ascii="Times New Roman" w:hAnsi="Times New Roman"/>
                <w:sz w:val="20"/>
                <w:szCs w:val="20"/>
              </w:rPr>
            </w:pPr>
            <w:r w:rsidRPr="009E318F">
              <w:rPr>
                <w:rFonts w:ascii="Times New Roman" w:hAnsi="Times New Roman"/>
                <w:sz w:val="20"/>
                <w:szCs w:val="20"/>
              </w:rPr>
              <w:t>в т.ч. выбравших очную</w:t>
            </w:r>
            <w:r>
              <w:rPr>
                <w:rFonts w:ascii="Times New Roman" w:hAnsi="Times New Roman"/>
                <w:sz w:val="20"/>
                <w:szCs w:val="20"/>
              </w:rPr>
              <w:t xml:space="preserve"> </w:t>
            </w:r>
            <w:r w:rsidRPr="009E318F">
              <w:rPr>
                <w:rFonts w:ascii="Times New Roman" w:hAnsi="Times New Roman"/>
                <w:sz w:val="20"/>
                <w:szCs w:val="20"/>
              </w:rPr>
              <w:t>(с ДОТ) форму обучения</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25</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43</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44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25</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49</w:t>
            </w:r>
          </w:p>
        </w:tc>
        <w:tc>
          <w:tcPr>
            <w:tcW w:w="534" w:type="dxa"/>
          </w:tcPr>
          <w:p w:rsidR="003C05DE" w:rsidRPr="003E6B4D" w:rsidRDefault="003C05DE" w:rsidP="009E318F">
            <w:pPr>
              <w:spacing w:after="0" w:line="240" w:lineRule="auto"/>
              <w:jc w:val="center"/>
              <w:rPr>
                <w:rFonts w:ascii="Times New Roman" w:hAnsi="Times New Roman"/>
                <w:sz w:val="20"/>
                <w:szCs w:val="20"/>
              </w:rPr>
            </w:pPr>
            <w:r w:rsidRPr="003E6B4D">
              <w:rPr>
                <w:rFonts w:ascii="Times New Roman" w:hAnsi="Times New Roman"/>
                <w:sz w:val="20"/>
                <w:szCs w:val="20"/>
              </w:rPr>
              <w:t>47</w:t>
            </w:r>
          </w:p>
        </w:tc>
      </w:tr>
      <w:tr w:rsidR="003C05DE" w:rsidRPr="009E318F" w:rsidTr="003E6B4D">
        <w:trPr>
          <w:trHeight w:val="20"/>
          <w:jc w:val="center"/>
        </w:trPr>
        <w:tc>
          <w:tcPr>
            <w:tcW w:w="5308" w:type="dxa"/>
          </w:tcPr>
          <w:p w:rsidR="003C05DE" w:rsidRPr="009E318F" w:rsidRDefault="003C05DE" w:rsidP="009E318F">
            <w:pPr>
              <w:spacing w:after="0" w:line="240" w:lineRule="auto"/>
              <w:rPr>
                <w:rFonts w:ascii="Times New Roman" w:hAnsi="Times New Roman"/>
                <w:sz w:val="20"/>
                <w:szCs w:val="20"/>
              </w:rPr>
            </w:pPr>
            <w:r w:rsidRPr="009E318F">
              <w:rPr>
                <w:rFonts w:ascii="Times New Roman" w:hAnsi="Times New Roman"/>
                <w:sz w:val="20"/>
                <w:szCs w:val="20"/>
              </w:rPr>
              <w:t>в т.ч. выбравших заочную</w:t>
            </w:r>
            <w:r>
              <w:rPr>
                <w:rFonts w:ascii="Times New Roman" w:hAnsi="Times New Roman"/>
                <w:sz w:val="20"/>
                <w:szCs w:val="20"/>
              </w:rPr>
              <w:t xml:space="preserve"> </w:t>
            </w:r>
            <w:r w:rsidRPr="009E318F">
              <w:rPr>
                <w:rFonts w:ascii="Times New Roman" w:hAnsi="Times New Roman"/>
                <w:sz w:val="20"/>
                <w:szCs w:val="20"/>
              </w:rPr>
              <w:t>(с ДОТ) форму обучения</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96</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340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143</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184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519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40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519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27</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7</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62</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16</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87</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904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206</w:t>
            </w:r>
          </w:p>
        </w:tc>
        <w:tc>
          <w:tcPr>
            <w:tcW w:w="534" w:type="dxa"/>
          </w:tcPr>
          <w:p w:rsidR="003C05DE" w:rsidRPr="003E6B4D" w:rsidRDefault="003C05DE" w:rsidP="009E318F">
            <w:pPr>
              <w:spacing w:after="0" w:line="240" w:lineRule="auto"/>
              <w:jc w:val="center"/>
              <w:rPr>
                <w:rFonts w:ascii="Times New Roman" w:hAnsi="Times New Roman"/>
                <w:sz w:val="20"/>
                <w:szCs w:val="20"/>
              </w:rPr>
            </w:pPr>
            <w:r w:rsidRPr="003E6B4D">
              <w:rPr>
                <w:rFonts w:ascii="Times New Roman" w:hAnsi="Times New Roman"/>
                <w:sz w:val="20"/>
                <w:szCs w:val="20"/>
              </w:rPr>
              <w:t>948</w:t>
            </w:r>
          </w:p>
        </w:tc>
      </w:tr>
      <w:tr w:rsidR="003C05DE" w:rsidRPr="009E318F" w:rsidTr="003E6B4D">
        <w:trPr>
          <w:trHeight w:val="20"/>
          <w:jc w:val="center"/>
        </w:trPr>
        <w:tc>
          <w:tcPr>
            <w:tcW w:w="5308" w:type="dxa"/>
          </w:tcPr>
          <w:p w:rsidR="003C05DE" w:rsidRPr="009E318F" w:rsidRDefault="003C05DE" w:rsidP="009E318F">
            <w:pPr>
              <w:spacing w:after="0" w:line="240" w:lineRule="auto"/>
              <w:rPr>
                <w:rFonts w:ascii="Times New Roman" w:hAnsi="Times New Roman"/>
                <w:sz w:val="20"/>
                <w:szCs w:val="20"/>
              </w:rPr>
            </w:pPr>
            <w:r w:rsidRPr="009E318F">
              <w:rPr>
                <w:rFonts w:ascii="Times New Roman" w:hAnsi="Times New Roman"/>
                <w:sz w:val="20"/>
                <w:szCs w:val="20"/>
              </w:rPr>
              <w:t>ВСЕГО слушателей, повысивших квалификацию с использованием ДОТ</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195</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144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189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508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473</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708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1718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1631</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1657</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158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106</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123</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91</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107</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2648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2497</w:t>
            </w:r>
          </w:p>
        </w:tc>
        <w:tc>
          <w:tcPr>
            <w:tcW w:w="534" w:type="dxa"/>
          </w:tcPr>
          <w:p w:rsidR="003C05DE" w:rsidRPr="003E6B4D" w:rsidRDefault="003C05DE" w:rsidP="009E318F">
            <w:pPr>
              <w:spacing w:after="0" w:line="240" w:lineRule="auto"/>
              <w:jc w:val="center"/>
              <w:rPr>
                <w:rFonts w:ascii="Times New Roman" w:hAnsi="Times New Roman"/>
                <w:sz w:val="20"/>
                <w:szCs w:val="20"/>
              </w:rPr>
            </w:pPr>
            <w:r w:rsidRPr="003E6B4D">
              <w:rPr>
                <w:rFonts w:ascii="Times New Roman" w:hAnsi="Times New Roman"/>
                <w:sz w:val="20"/>
                <w:szCs w:val="20"/>
              </w:rPr>
              <w:t>2767</w:t>
            </w:r>
          </w:p>
        </w:tc>
      </w:tr>
      <w:tr w:rsidR="003C05DE" w:rsidRPr="009E318F" w:rsidTr="003E6B4D">
        <w:trPr>
          <w:trHeight w:val="20"/>
          <w:jc w:val="center"/>
        </w:trPr>
        <w:tc>
          <w:tcPr>
            <w:tcW w:w="5308" w:type="dxa"/>
          </w:tcPr>
          <w:p w:rsidR="003C05DE" w:rsidRDefault="003C05DE" w:rsidP="009E318F">
            <w:pPr>
              <w:spacing w:after="0" w:line="240" w:lineRule="auto"/>
              <w:rPr>
                <w:rFonts w:ascii="Times New Roman" w:hAnsi="Times New Roman"/>
                <w:sz w:val="20"/>
                <w:szCs w:val="20"/>
              </w:rPr>
            </w:pPr>
            <w:r w:rsidRPr="009E318F">
              <w:rPr>
                <w:rFonts w:ascii="Times New Roman" w:hAnsi="Times New Roman"/>
                <w:sz w:val="20"/>
                <w:szCs w:val="20"/>
              </w:rPr>
              <w:t>% от общего числа категории слушателей, повысивших</w:t>
            </w:r>
          </w:p>
          <w:p w:rsidR="003C05DE" w:rsidRPr="009E318F" w:rsidRDefault="003C05DE" w:rsidP="009E318F">
            <w:pPr>
              <w:spacing w:after="0" w:line="240" w:lineRule="auto"/>
              <w:rPr>
                <w:rFonts w:ascii="Times New Roman" w:hAnsi="Times New Roman"/>
                <w:sz w:val="20"/>
                <w:szCs w:val="20"/>
              </w:rPr>
            </w:pPr>
            <w:r w:rsidRPr="009E318F">
              <w:rPr>
                <w:rFonts w:ascii="Times New Roman" w:hAnsi="Times New Roman"/>
                <w:sz w:val="20"/>
                <w:szCs w:val="20"/>
              </w:rPr>
              <w:t>кв</w:t>
            </w:r>
            <w:r w:rsidRPr="009E318F">
              <w:rPr>
                <w:rFonts w:ascii="Times New Roman" w:hAnsi="Times New Roman"/>
                <w:sz w:val="20"/>
                <w:szCs w:val="20"/>
              </w:rPr>
              <w:t>а</w:t>
            </w:r>
            <w:r w:rsidRPr="009E318F">
              <w:rPr>
                <w:rFonts w:ascii="Times New Roman" w:hAnsi="Times New Roman"/>
                <w:sz w:val="20"/>
                <w:szCs w:val="20"/>
              </w:rPr>
              <w:t>лификацию</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92,9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89,6</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64,3</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73,8</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87,7</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95,4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67,9</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87,4</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98,1</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87,2</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100</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82,6</w:t>
            </w:r>
          </w:p>
        </w:tc>
        <w:tc>
          <w:tcPr>
            <w:tcW w:w="550" w:type="dxa"/>
          </w:tcPr>
          <w:p w:rsidR="003C05DE" w:rsidRPr="009E318F" w:rsidRDefault="003C05DE" w:rsidP="009E318F">
            <w:pPr>
              <w:spacing w:after="0" w:line="240" w:lineRule="auto"/>
              <w:jc w:val="center"/>
              <w:rPr>
                <w:rFonts w:ascii="Times New Roman" w:hAnsi="Times New Roman"/>
                <w:sz w:val="20"/>
                <w:szCs w:val="20"/>
              </w:rPr>
            </w:pPr>
            <w:r w:rsidRPr="009E318F">
              <w:rPr>
                <w:rFonts w:ascii="Times New Roman" w:hAnsi="Times New Roman"/>
                <w:sz w:val="20"/>
                <w:szCs w:val="20"/>
              </w:rPr>
              <w:t>90,5</w:t>
            </w:r>
          </w:p>
        </w:tc>
        <w:tc>
          <w:tcPr>
            <w:tcW w:w="534" w:type="dxa"/>
          </w:tcPr>
          <w:p w:rsidR="003C05DE" w:rsidRPr="003E6B4D" w:rsidRDefault="003C05DE" w:rsidP="009E318F">
            <w:pPr>
              <w:spacing w:after="0" w:line="240" w:lineRule="auto"/>
              <w:jc w:val="center"/>
              <w:rPr>
                <w:rFonts w:ascii="Times New Roman" w:hAnsi="Times New Roman"/>
                <w:sz w:val="20"/>
                <w:szCs w:val="20"/>
              </w:rPr>
            </w:pPr>
            <w:r w:rsidRPr="003E6B4D">
              <w:rPr>
                <w:rFonts w:ascii="Times New Roman" w:hAnsi="Times New Roman"/>
                <w:sz w:val="20"/>
                <w:szCs w:val="20"/>
              </w:rPr>
              <w:t>84,4</w:t>
            </w:r>
          </w:p>
        </w:tc>
      </w:tr>
    </w:tbl>
    <w:p w:rsidR="003C05DE" w:rsidRPr="003E6B4D" w:rsidRDefault="003C05DE" w:rsidP="00CD698C">
      <w:pPr>
        <w:spacing w:after="0" w:line="240" w:lineRule="auto"/>
        <w:ind w:firstLine="284"/>
        <w:jc w:val="both"/>
        <w:rPr>
          <w:rFonts w:ascii="Times New Roman" w:hAnsi="Times New Roman"/>
          <w:spacing w:val="-4"/>
          <w:kern w:val="22"/>
          <w:sz w:val="24"/>
          <w:szCs w:val="24"/>
        </w:rPr>
      </w:pPr>
    </w:p>
    <w:p w:rsidR="003C05DE" w:rsidRPr="003E6B4D" w:rsidRDefault="003C05DE" w:rsidP="003E6B4D">
      <w:pPr>
        <w:spacing w:after="0" w:line="240" w:lineRule="auto"/>
        <w:ind w:firstLine="284"/>
        <w:jc w:val="both"/>
        <w:rPr>
          <w:rFonts w:ascii="Times New Roman" w:hAnsi="Times New Roman"/>
          <w:spacing w:val="-4"/>
          <w:kern w:val="22"/>
          <w:sz w:val="24"/>
          <w:szCs w:val="24"/>
        </w:rPr>
      </w:pPr>
      <w:r w:rsidRPr="003E6B4D">
        <w:rPr>
          <w:rFonts w:ascii="Times New Roman" w:hAnsi="Times New Roman"/>
          <w:spacing w:val="-4"/>
          <w:kern w:val="22"/>
          <w:sz w:val="24"/>
          <w:szCs w:val="24"/>
        </w:rPr>
        <w:t>По формам обучения с ДОТ в отчётном году реализовано 74 ДПП ПК, обучение по которым прошли 2767 работников образования, что составляет 84,4% от общего объема государственного задания</w:t>
      </w:r>
      <w:r w:rsidRPr="003E6B4D">
        <w:rPr>
          <w:rFonts w:ascii="Times New Roman" w:hAnsi="Times New Roman"/>
          <w:sz w:val="24"/>
          <w:szCs w:val="24"/>
        </w:rPr>
        <w:t xml:space="preserve"> (таблица 1) и является промежуточным значением между 2018 и 2019 годами.</w:t>
      </w:r>
    </w:p>
    <w:p w:rsidR="003C05DE" w:rsidRPr="003E6B4D" w:rsidRDefault="003C05DE" w:rsidP="003E6B4D">
      <w:pPr>
        <w:spacing w:after="0" w:line="240" w:lineRule="auto"/>
        <w:ind w:firstLine="284"/>
        <w:jc w:val="both"/>
        <w:rPr>
          <w:rFonts w:ascii="Times New Roman" w:hAnsi="Times New Roman"/>
          <w:sz w:val="24"/>
          <w:szCs w:val="24"/>
        </w:rPr>
      </w:pPr>
      <w:r w:rsidRPr="003E6B4D">
        <w:rPr>
          <w:rFonts w:ascii="Times New Roman" w:hAnsi="Times New Roman"/>
          <w:spacing w:val="-4"/>
          <w:kern w:val="22"/>
          <w:sz w:val="24"/>
          <w:szCs w:val="24"/>
        </w:rPr>
        <w:t xml:space="preserve">Помимо форм обучения с ДОТ, в </w:t>
      </w:r>
      <w:r w:rsidRPr="003E6B4D">
        <w:rPr>
          <w:rFonts w:ascii="Times New Roman" w:hAnsi="Times New Roman"/>
          <w:i/>
          <w:spacing w:val="-4"/>
          <w:kern w:val="22"/>
          <w:sz w:val="24"/>
          <w:szCs w:val="24"/>
        </w:rPr>
        <w:t>очной</w:t>
      </w:r>
      <w:r w:rsidRPr="003E6B4D">
        <w:rPr>
          <w:rFonts w:ascii="Times New Roman" w:hAnsi="Times New Roman"/>
          <w:spacing w:val="-4"/>
          <w:kern w:val="22"/>
          <w:sz w:val="24"/>
          <w:szCs w:val="24"/>
        </w:rPr>
        <w:t xml:space="preserve"> форме реализовано 20 ДПП ПК, обучение по которым прошли 512 работник образования, что составляет 15,6% от общего объема государственного задания.</w:t>
      </w:r>
    </w:p>
    <w:p w:rsidR="003C05DE" w:rsidRPr="003E6B4D" w:rsidRDefault="003C05DE" w:rsidP="003E6B4D">
      <w:pPr>
        <w:spacing w:after="0" w:line="240" w:lineRule="auto"/>
        <w:ind w:firstLine="284"/>
        <w:jc w:val="both"/>
        <w:rPr>
          <w:rFonts w:ascii="Times New Roman" w:hAnsi="Times New Roman"/>
          <w:sz w:val="24"/>
          <w:szCs w:val="24"/>
        </w:rPr>
      </w:pPr>
      <w:r w:rsidRPr="003E6B4D">
        <w:rPr>
          <w:rFonts w:ascii="Times New Roman" w:hAnsi="Times New Roman"/>
          <w:sz w:val="24"/>
          <w:szCs w:val="24"/>
        </w:rPr>
        <w:t>Востребованность педагогическими работниками республики предлагаемых Институтом дополнительных профессиональных программ пов</w:t>
      </w:r>
      <w:r w:rsidRPr="003E6B4D">
        <w:rPr>
          <w:rFonts w:ascii="Times New Roman" w:hAnsi="Times New Roman"/>
          <w:sz w:val="24"/>
          <w:szCs w:val="24"/>
        </w:rPr>
        <w:t>ы</w:t>
      </w:r>
      <w:r w:rsidRPr="003E6B4D">
        <w:rPr>
          <w:rFonts w:ascii="Times New Roman" w:hAnsi="Times New Roman"/>
          <w:sz w:val="24"/>
          <w:szCs w:val="24"/>
        </w:rPr>
        <w:t>шения квалификации в отчетном году подтверждена данными, приведенными в таблице 2.</w:t>
      </w:r>
    </w:p>
    <w:p w:rsidR="003C05DE" w:rsidRPr="003E6B4D" w:rsidRDefault="003C05DE" w:rsidP="00CD698C">
      <w:pPr>
        <w:spacing w:after="0" w:line="240" w:lineRule="auto"/>
        <w:jc w:val="right"/>
        <w:rPr>
          <w:rFonts w:ascii="Times New Roman" w:hAnsi="Times New Roman"/>
          <w:bCs/>
          <w:sz w:val="20"/>
          <w:szCs w:val="20"/>
        </w:rPr>
      </w:pPr>
      <w:r w:rsidRPr="003E6B4D">
        <w:rPr>
          <w:rFonts w:ascii="Times New Roman" w:hAnsi="Times New Roman"/>
          <w:bCs/>
          <w:sz w:val="20"/>
          <w:szCs w:val="20"/>
        </w:rPr>
        <w:t>Таблица 2</w:t>
      </w:r>
    </w:p>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Динамика распределения категорий работников образования, прошедших повышение квалификации</w:t>
      </w:r>
    </w:p>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в рамках выполнения государственного задания, 2018-2020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4538"/>
        <w:gridCol w:w="660"/>
        <w:gridCol w:w="660"/>
        <w:gridCol w:w="660"/>
        <w:gridCol w:w="550"/>
        <w:gridCol w:w="550"/>
        <w:gridCol w:w="550"/>
        <w:gridCol w:w="550"/>
        <w:gridCol w:w="550"/>
        <w:gridCol w:w="550"/>
        <w:gridCol w:w="550"/>
        <w:gridCol w:w="550"/>
        <w:gridCol w:w="550"/>
        <w:gridCol w:w="660"/>
        <w:gridCol w:w="550"/>
        <w:gridCol w:w="550"/>
        <w:gridCol w:w="660"/>
        <w:gridCol w:w="660"/>
        <w:gridCol w:w="644"/>
      </w:tblGrid>
      <w:tr w:rsidR="003C05DE" w:rsidRPr="003E6B4D" w:rsidTr="003E6B4D">
        <w:trPr>
          <w:jc w:val="center"/>
        </w:trPr>
        <w:tc>
          <w:tcPr>
            <w:tcW w:w="4538" w:type="dxa"/>
            <w:vMerge w:val="restart"/>
            <w:vAlign w:val="center"/>
          </w:tcPr>
          <w:p w:rsidR="003C05DE" w:rsidRPr="003E6B4D" w:rsidRDefault="003C05DE" w:rsidP="00CD698C">
            <w:pPr>
              <w:spacing w:after="0" w:line="240" w:lineRule="auto"/>
              <w:jc w:val="center"/>
              <w:rPr>
                <w:rFonts w:ascii="Times New Roman" w:hAnsi="Times New Roman"/>
                <w:sz w:val="20"/>
                <w:szCs w:val="20"/>
              </w:rPr>
            </w:pPr>
            <w:r w:rsidRPr="003E6B4D">
              <w:rPr>
                <w:rFonts w:ascii="Times New Roman" w:hAnsi="Times New Roman"/>
                <w:sz w:val="20"/>
                <w:szCs w:val="20"/>
              </w:rPr>
              <w:t>Категория</w:t>
            </w:r>
            <w:r>
              <w:rPr>
                <w:rFonts w:ascii="Times New Roman" w:hAnsi="Times New Roman"/>
                <w:sz w:val="20"/>
                <w:szCs w:val="20"/>
              </w:rPr>
              <w:t xml:space="preserve"> </w:t>
            </w:r>
            <w:r w:rsidRPr="003E6B4D">
              <w:rPr>
                <w:rFonts w:ascii="Times New Roman" w:hAnsi="Times New Roman"/>
                <w:sz w:val="20"/>
                <w:szCs w:val="20"/>
              </w:rPr>
              <w:t>слушателей</w:t>
            </w:r>
          </w:p>
        </w:tc>
        <w:tc>
          <w:tcPr>
            <w:tcW w:w="1980" w:type="dxa"/>
            <w:gridSpan w:val="3"/>
            <w:vAlign w:val="center"/>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sz w:val="20"/>
                <w:szCs w:val="20"/>
              </w:rPr>
              <w:t>Административный состав ОО</w:t>
            </w:r>
          </w:p>
        </w:tc>
        <w:tc>
          <w:tcPr>
            <w:tcW w:w="1650" w:type="dxa"/>
            <w:gridSpan w:val="3"/>
            <w:vAlign w:val="center"/>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sz w:val="20"/>
                <w:szCs w:val="20"/>
              </w:rPr>
              <w:t>Пед. работники ДОО</w:t>
            </w:r>
          </w:p>
        </w:tc>
        <w:tc>
          <w:tcPr>
            <w:tcW w:w="1650" w:type="dxa"/>
            <w:gridSpan w:val="3"/>
            <w:vAlign w:val="center"/>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sz w:val="20"/>
                <w:szCs w:val="20"/>
              </w:rPr>
              <w:t>Пед. работники ОиСОО</w:t>
            </w:r>
          </w:p>
        </w:tc>
        <w:tc>
          <w:tcPr>
            <w:tcW w:w="1650" w:type="dxa"/>
            <w:gridSpan w:val="3"/>
            <w:vAlign w:val="center"/>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sz w:val="20"/>
                <w:szCs w:val="20"/>
              </w:rPr>
              <w:t>Пед. работники СПО</w:t>
            </w:r>
          </w:p>
        </w:tc>
        <w:tc>
          <w:tcPr>
            <w:tcW w:w="1760" w:type="dxa"/>
            <w:gridSpan w:val="3"/>
          </w:tcPr>
          <w:p w:rsidR="003C05DE" w:rsidRPr="003E6B4D" w:rsidRDefault="003C05DE" w:rsidP="00CD698C">
            <w:pPr>
              <w:spacing w:after="0" w:line="240" w:lineRule="auto"/>
              <w:jc w:val="center"/>
              <w:rPr>
                <w:rFonts w:ascii="Times New Roman" w:hAnsi="Times New Roman"/>
                <w:sz w:val="20"/>
                <w:szCs w:val="20"/>
              </w:rPr>
            </w:pPr>
            <w:r w:rsidRPr="003E6B4D">
              <w:rPr>
                <w:rFonts w:ascii="Times New Roman" w:hAnsi="Times New Roman"/>
                <w:sz w:val="20"/>
                <w:szCs w:val="20"/>
              </w:rPr>
              <w:t>Пед. работники</w:t>
            </w:r>
          </w:p>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sz w:val="20"/>
                <w:szCs w:val="20"/>
                <w:shd w:val="clear" w:color="auto" w:fill="FFFFFF"/>
              </w:rPr>
              <w:t>ОО ДО</w:t>
            </w:r>
          </w:p>
        </w:tc>
        <w:tc>
          <w:tcPr>
            <w:tcW w:w="1964" w:type="dxa"/>
            <w:gridSpan w:val="3"/>
            <w:vAlign w:val="center"/>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Всего</w:t>
            </w:r>
          </w:p>
        </w:tc>
      </w:tr>
      <w:tr w:rsidR="003C05DE" w:rsidRPr="003E6B4D" w:rsidTr="003E6B4D">
        <w:trPr>
          <w:jc w:val="center"/>
        </w:trPr>
        <w:tc>
          <w:tcPr>
            <w:tcW w:w="4538" w:type="dxa"/>
            <w:vMerge/>
            <w:vAlign w:val="center"/>
          </w:tcPr>
          <w:p w:rsidR="003C05DE" w:rsidRPr="003E6B4D" w:rsidRDefault="003C05DE" w:rsidP="00CD698C">
            <w:pPr>
              <w:snapToGrid w:val="0"/>
              <w:spacing w:after="0" w:line="240" w:lineRule="auto"/>
              <w:rPr>
                <w:rFonts w:ascii="Times New Roman" w:hAnsi="Times New Roman"/>
                <w:sz w:val="20"/>
                <w:szCs w:val="20"/>
              </w:rPr>
            </w:pPr>
          </w:p>
        </w:tc>
        <w:tc>
          <w:tcPr>
            <w:tcW w:w="66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2018</w:t>
            </w:r>
          </w:p>
        </w:tc>
        <w:tc>
          <w:tcPr>
            <w:tcW w:w="66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2019</w:t>
            </w:r>
          </w:p>
        </w:tc>
        <w:tc>
          <w:tcPr>
            <w:tcW w:w="66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2020</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2018</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2019</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2020</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2018</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2019</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2020</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2018</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2019</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2020</w:t>
            </w:r>
          </w:p>
        </w:tc>
        <w:tc>
          <w:tcPr>
            <w:tcW w:w="66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2018</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2019</w:t>
            </w:r>
          </w:p>
        </w:tc>
        <w:tc>
          <w:tcPr>
            <w:tcW w:w="55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2019</w:t>
            </w:r>
          </w:p>
        </w:tc>
        <w:tc>
          <w:tcPr>
            <w:tcW w:w="66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2018</w:t>
            </w:r>
          </w:p>
        </w:tc>
        <w:tc>
          <w:tcPr>
            <w:tcW w:w="660"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2019</w:t>
            </w:r>
          </w:p>
        </w:tc>
        <w:tc>
          <w:tcPr>
            <w:tcW w:w="644" w:type="dxa"/>
          </w:tcPr>
          <w:p w:rsidR="003C05DE" w:rsidRPr="003E6B4D" w:rsidRDefault="003C05DE" w:rsidP="00CD698C">
            <w:pPr>
              <w:spacing w:after="0" w:line="240" w:lineRule="auto"/>
              <w:jc w:val="center"/>
              <w:rPr>
                <w:rFonts w:ascii="Times New Roman" w:hAnsi="Times New Roman"/>
                <w:bCs/>
                <w:sz w:val="20"/>
                <w:szCs w:val="20"/>
              </w:rPr>
            </w:pPr>
            <w:r w:rsidRPr="003E6B4D">
              <w:rPr>
                <w:rFonts w:ascii="Times New Roman" w:hAnsi="Times New Roman"/>
                <w:bCs/>
                <w:sz w:val="20"/>
                <w:szCs w:val="20"/>
              </w:rPr>
              <w:t>2020</w:t>
            </w:r>
          </w:p>
        </w:tc>
      </w:tr>
      <w:tr w:rsidR="003C05DE" w:rsidRPr="003E6B4D" w:rsidTr="003E6B4D">
        <w:trPr>
          <w:jc w:val="center"/>
        </w:trPr>
        <w:tc>
          <w:tcPr>
            <w:tcW w:w="4538" w:type="dxa"/>
          </w:tcPr>
          <w:p w:rsidR="003C05DE" w:rsidRPr="003E6B4D" w:rsidRDefault="003C05DE" w:rsidP="00CD698C">
            <w:pPr>
              <w:spacing w:after="0" w:line="240" w:lineRule="auto"/>
              <w:rPr>
                <w:rFonts w:ascii="Times New Roman" w:hAnsi="Times New Roman"/>
                <w:sz w:val="20"/>
                <w:szCs w:val="20"/>
              </w:rPr>
            </w:pPr>
            <w:r w:rsidRPr="003E6B4D">
              <w:rPr>
                <w:rFonts w:ascii="Times New Roman" w:hAnsi="Times New Roman"/>
                <w:sz w:val="20"/>
                <w:szCs w:val="20"/>
              </w:rPr>
              <w:t>Общее число категории</w:t>
            </w:r>
            <w:r>
              <w:rPr>
                <w:rFonts w:ascii="Times New Roman" w:hAnsi="Times New Roman"/>
                <w:sz w:val="20"/>
                <w:szCs w:val="20"/>
              </w:rPr>
              <w:t xml:space="preserve"> </w:t>
            </w:r>
            <w:r w:rsidRPr="003E6B4D">
              <w:rPr>
                <w:rFonts w:ascii="Times New Roman" w:hAnsi="Times New Roman"/>
                <w:sz w:val="20"/>
                <w:szCs w:val="20"/>
              </w:rPr>
              <w:t>слушателей</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870</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870</w:t>
            </w:r>
          </w:p>
        </w:tc>
        <w:tc>
          <w:tcPr>
            <w:tcW w:w="66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870</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3054</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3114</w:t>
            </w:r>
          </w:p>
        </w:tc>
        <w:tc>
          <w:tcPr>
            <w:tcW w:w="55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3185</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5720</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5739</w:t>
            </w:r>
          </w:p>
        </w:tc>
        <w:tc>
          <w:tcPr>
            <w:tcW w:w="55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5753</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600</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600</w:t>
            </w:r>
          </w:p>
        </w:tc>
        <w:tc>
          <w:tcPr>
            <w:tcW w:w="55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612</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680</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357</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357</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10924</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10680</w:t>
            </w:r>
          </w:p>
        </w:tc>
        <w:tc>
          <w:tcPr>
            <w:tcW w:w="644"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10777</w:t>
            </w:r>
          </w:p>
        </w:tc>
      </w:tr>
      <w:tr w:rsidR="003C05DE" w:rsidRPr="003E6B4D" w:rsidTr="003E6B4D">
        <w:trPr>
          <w:jc w:val="center"/>
        </w:trPr>
        <w:tc>
          <w:tcPr>
            <w:tcW w:w="4538" w:type="dxa"/>
          </w:tcPr>
          <w:p w:rsidR="003C05DE" w:rsidRPr="003E6B4D" w:rsidRDefault="003C05DE" w:rsidP="00CD698C">
            <w:pPr>
              <w:spacing w:after="0" w:line="240" w:lineRule="auto"/>
              <w:rPr>
                <w:rFonts w:ascii="Times New Roman" w:hAnsi="Times New Roman"/>
                <w:sz w:val="20"/>
                <w:szCs w:val="20"/>
              </w:rPr>
            </w:pPr>
            <w:r w:rsidRPr="003E6B4D">
              <w:rPr>
                <w:rFonts w:ascii="Times New Roman" w:hAnsi="Times New Roman"/>
                <w:sz w:val="20"/>
                <w:szCs w:val="20"/>
              </w:rPr>
              <w:t>Общее кол-во слушателей,</w:t>
            </w:r>
            <w:r>
              <w:rPr>
                <w:rFonts w:ascii="Times New Roman" w:hAnsi="Times New Roman"/>
                <w:sz w:val="20"/>
                <w:szCs w:val="20"/>
              </w:rPr>
              <w:t xml:space="preserve"> </w:t>
            </w:r>
            <w:r w:rsidRPr="003E6B4D">
              <w:rPr>
                <w:rFonts w:ascii="Times New Roman" w:hAnsi="Times New Roman"/>
                <w:sz w:val="20"/>
                <w:szCs w:val="20"/>
              </w:rPr>
              <w:t>повысивших квалиф</w:t>
            </w:r>
            <w:r w:rsidRPr="003E6B4D">
              <w:rPr>
                <w:rFonts w:ascii="Times New Roman" w:hAnsi="Times New Roman"/>
                <w:sz w:val="20"/>
                <w:szCs w:val="20"/>
              </w:rPr>
              <w:t>и</w:t>
            </w:r>
            <w:r w:rsidRPr="003E6B4D">
              <w:rPr>
                <w:rFonts w:ascii="Times New Roman" w:hAnsi="Times New Roman"/>
                <w:sz w:val="20"/>
                <w:szCs w:val="20"/>
              </w:rPr>
              <w:t>кацию</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195</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155</w:t>
            </w:r>
          </w:p>
        </w:tc>
        <w:tc>
          <w:tcPr>
            <w:tcW w:w="66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211</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790</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641</w:t>
            </w:r>
          </w:p>
        </w:tc>
        <w:tc>
          <w:tcPr>
            <w:tcW w:w="55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708</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1960</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1701</w:t>
            </w:r>
          </w:p>
        </w:tc>
        <w:tc>
          <w:tcPr>
            <w:tcW w:w="55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2147</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119</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161</w:t>
            </w:r>
          </w:p>
        </w:tc>
        <w:tc>
          <w:tcPr>
            <w:tcW w:w="55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106</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141</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91</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91</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3205</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2758</w:t>
            </w:r>
          </w:p>
        </w:tc>
        <w:tc>
          <w:tcPr>
            <w:tcW w:w="644"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3279</w:t>
            </w:r>
          </w:p>
        </w:tc>
      </w:tr>
      <w:tr w:rsidR="003C05DE" w:rsidRPr="003E6B4D" w:rsidTr="003E6B4D">
        <w:trPr>
          <w:jc w:val="center"/>
        </w:trPr>
        <w:tc>
          <w:tcPr>
            <w:tcW w:w="4538" w:type="dxa"/>
          </w:tcPr>
          <w:p w:rsidR="003C05DE" w:rsidRPr="003E6B4D" w:rsidRDefault="003C05DE" w:rsidP="00CD698C">
            <w:pPr>
              <w:spacing w:after="0" w:line="240" w:lineRule="auto"/>
              <w:rPr>
                <w:rFonts w:ascii="Times New Roman" w:hAnsi="Times New Roman"/>
                <w:sz w:val="20"/>
                <w:szCs w:val="20"/>
              </w:rPr>
            </w:pPr>
            <w:r w:rsidRPr="003E6B4D">
              <w:rPr>
                <w:rFonts w:ascii="Times New Roman" w:hAnsi="Times New Roman"/>
                <w:sz w:val="20"/>
                <w:szCs w:val="20"/>
              </w:rPr>
              <w:t>Доля категории слушателей</w:t>
            </w:r>
            <w:r>
              <w:rPr>
                <w:rFonts w:ascii="Times New Roman" w:hAnsi="Times New Roman"/>
                <w:sz w:val="20"/>
                <w:szCs w:val="20"/>
              </w:rPr>
              <w:t xml:space="preserve"> </w:t>
            </w:r>
            <w:r w:rsidRPr="003E6B4D">
              <w:rPr>
                <w:rFonts w:ascii="Times New Roman" w:hAnsi="Times New Roman"/>
                <w:sz w:val="20"/>
                <w:szCs w:val="20"/>
              </w:rPr>
              <w:t>от общего числа (в %)</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22,4</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17,8</w:t>
            </w:r>
          </w:p>
        </w:tc>
        <w:tc>
          <w:tcPr>
            <w:tcW w:w="66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24,5</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25,8</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20,6</w:t>
            </w:r>
          </w:p>
        </w:tc>
        <w:tc>
          <w:tcPr>
            <w:tcW w:w="55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22,2</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34,3</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30,0</w:t>
            </w:r>
          </w:p>
        </w:tc>
        <w:tc>
          <w:tcPr>
            <w:tcW w:w="55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37,3</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19,8</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26,8</w:t>
            </w:r>
          </w:p>
        </w:tc>
        <w:tc>
          <w:tcPr>
            <w:tcW w:w="550"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17,3</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20,7</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25,5</w:t>
            </w:r>
          </w:p>
        </w:tc>
        <w:tc>
          <w:tcPr>
            <w:tcW w:w="55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25,5</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29,3</w:t>
            </w:r>
          </w:p>
        </w:tc>
        <w:tc>
          <w:tcPr>
            <w:tcW w:w="660" w:type="dxa"/>
          </w:tcPr>
          <w:p w:rsidR="003C05DE" w:rsidRPr="003E6B4D" w:rsidRDefault="003C05DE" w:rsidP="003E6B4D">
            <w:pPr>
              <w:widowControl w:val="0"/>
              <w:autoSpaceDE w:val="0"/>
              <w:autoSpaceDN w:val="0"/>
              <w:adjustRightInd w:val="0"/>
              <w:spacing w:after="0" w:line="240" w:lineRule="auto"/>
              <w:jc w:val="center"/>
              <w:rPr>
                <w:rFonts w:ascii="Times New Roman" w:hAnsi="Times New Roman"/>
                <w:sz w:val="20"/>
                <w:szCs w:val="20"/>
              </w:rPr>
            </w:pPr>
            <w:r w:rsidRPr="003E6B4D">
              <w:rPr>
                <w:rFonts w:ascii="Times New Roman" w:hAnsi="Times New Roman"/>
                <w:sz w:val="20"/>
                <w:szCs w:val="20"/>
              </w:rPr>
              <w:t>25,8</w:t>
            </w:r>
          </w:p>
        </w:tc>
        <w:tc>
          <w:tcPr>
            <w:tcW w:w="644" w:type="dxa"/>
          </w:tcPr>
          <w:p w:rsidR="003C05DE" w:rsidRPr="003E6B4D" w:rsidRDefault="003C05DE" w:rsidP="003E6B4D">
            <w:pPr>
              <w:spacing w:after="0" w:line="240" w:lineRule="auto"/>
              <w:jc w:val="center"/>
              <w:rPr>
                <w:rFonts w:ascii="Times New Roman" w:hAnsi="Times New Roman"/>
                <w:sz w:val="20"/>
                <w:szCs w:val="20"/>
              </w:rPr>
            </w:pPr>
            <w:r w:rsidRPr="003E6B4D">
              <w:rPr>
                <w:rFonts w:ascii="Times New Roman" w:hAnsi="Times New Roman"/>
                <w:sz w:val="20"/>
                <w:szCs w:val="20"/>
              </w:rPr>
              <w:t>30,4</w:t>
            </w:r>
          </w:p>
        </w:tc>
      </w:tr>
    </w:tbl>
    <w:p w:rsidR="003C05DE" w:rsidRPr="003E6B4D" w:rsidRDefault="003C05DE" w:rsidP="003E6B4D">
      <w:pPr>
        <w:spacing w:after="0" w:line="240" w:lineRule="auto"/>
        <w:ind w:firstLine="284"/>
        <w:jc w:val="both"/>
        <w:rPr>
          <w:rFonts w:ascii="Times New Roman" w:hAnsi="Times New Roman"/>
          <w:spacing w:val="-2"/>
          <w:kern w:val="22"/>
          <w:sz w:val="24"/>
          <w:szCs w:val="24"/>
        </w:rPr>
      </w:pPr>
      <w:r w:rsidRPr="003E6B4D">
        <w:rPr>
          <w:rFonts w:ascii="Times New Roman" w:hAnsi="Times New Roman"/>
          <w:spacing w:val="-2"/>
          <w:kern w:val="22"/>
          <w:sz w:val="24"/>
          <w:szCs w:val="24"/>
        </w:rPr>
        <w:t>Таким образом, услуга по предоставлению дополнительного профессионального образования государственного задания на 2020 год выполнен в</w:t>
      </w:r>
      <w:r>
        <w:rPr>
          <w:rFonts w:ascii="Times New Roman" w:hAnsi="Times New Roman"/>
          <w:spacing w:val="-2"/>
          <w:kern w:val="22"/>
          <w:sz w:val="24"/>
          <w:szCs w:val="24"/>
        </w:rPr>
        <w:t> </w:t>
      </w:r>
      <w:r w:rsidRPr="003E6B4D">
        <w:rPr>
          <w:rFonts w:ascii="Times New Roman" w:hAnsi="Times New Roman"/>
          <w:spacing w:val="-2"/>
          <w:kern w:val="22"/>
          <w:sz w:val="24"/>
          <w:szCs w:val="24"/>
        </w:rPr>
        <w:t>объеме 3239 чел. (226836 чел./час.). Институт обеспечил выполнение требований законодательства в сфере образования и обеспечил право 30,4% р</w:t>
      </w:r>
      <w:r w:rsidRPr="003E6B4D">
        <w:rPr>
          <w:rFonts w:ascii="Times New Roman" w:hAnsi="Times New Roman"/>
          <w:spacing w:val="-2"/>
          <w:kern w:val="22"/>
          <w:sz w:val="24"/>
          <w:szCs w:val="24"/>
        </w:rPr>
        <w:t>а</w:t>
      </w:r>
      <w:r w:rsidRPr="003E6B4D">
        <w:rPr>
          <w:rFonts w:ascii="Times New Roman" w:hAnsi="Times New Roman"/>
          <w:spacing w:val="-2"/>
          <w:kern w:val="22"/>
          <w:sz w:val="24"/>
          <w:szCs w:val="24"/>
        </w:rPr>
        <w:t>ботников Республики Хакасия на повышение квалификации.</w:t>
      </w:r>
    </w:p>
    <w:p w:rsidR="003C05DE" w:rsidRPr="003E6B4D" w:rsidRDefault="003C05DE" w:rsidP="00CD698C">
      <w:pPr>
        <w:spacing w:after="0" w:line="240" w:lineRule="auto"/>
        <w:jc w:val="center"/>
        <w:rPr>
          <w:rFonts w:ascii="Times New Roman" w:hAnsi="Times New Roman"/>
          <w:bCs/>
          <w:sz w:val="24"/>
          <w:szCs w:val="24"/>
        </w:rPr>
      </w:pPr>
      <w:r w:rsidRPr="003E6B4D">
        <w:rPr>
          <w:rFonts w:ascii="Times New Roman" w:hAnsi="Times New Roman"/>
          <w:bCs/>
          <w:sz w:val="24"/>
          <w:szCs w:val="24"/>
        </w:rPr>
        <w:t>Профессионально-общественная экспертиза</w:t>
      </w:r>
    </w:p>
    <w:p w:rsidR="003C05DE" w:rsidRPr="003E6B4D" w:rsidRDefault="003C05DE" w:rsidP="00CD698C">
      <w:pPr>
        <w:spacing w:after="0" w:line="240" w:lineRule="auto"/>
        <w:ind w:firstLine="284"/>
        <w:jc w:val="both"/>
        <w:rPr>
          <w:rFonts w:ascii="Times New Roman" w:hAnsi="Times New Roman"/>
          <w:kern w:val="22"/>
          <w:sz w:val="24"/>
          <w:szCs w:val="24"/>
        </w:rPr>
      </w:pPr>
      <w:r w:rsidRPr="003E6B4D">
        <w:rPr>
          <w:rFonts w:ascii="Times New Roman" w:hAnsi="Times New Roman"/>
          <w:kern w:val="22"/>
          <w:sz w:val="24"/>
          <w:szCs w:val="24"/>
        </w:rPr>
        <w:t xml:space="preserve">В соответствии с </w:t>
      </w:r>
      <w:r w:rsidRPr="003E6B4D">
        <w:rPr>
          <w:rFonts w:ascii="Times New Roman" w:hAnsi="Times New Roman"/>
          <w:i/>
          <w:kern w:val="22"/>
          <w:sz w:val="24"/>
          <w:szCs w:val="24"/>
        </w:rPr>
        <w:t>Положением о профессионально-общественной экспертизе дополнительных профессиональных программ ГАОУ РХ ДПО «Х</w:t>
      </w:r>
      <w:r w:rsidRPr="003E6B4D">
        <w:rPr>
          <w:rFonts w:ascii="Times New Roman" w:hAnsi="Times New Roman"/>
          <w:i/>
          <w:kern w:val="22"/>
          <w:sz w:val="24"/>
          <w:szCs w:val="24"/>
        </w:rPr>
        <w:t>а</w:t>
      </w:r>
      <w:r w:rsidRPr="003E6B4D">
        <w:rPr>
          <w:rFonts w:ascii="Times New Roman" w:hAnsi="Times New Roman"/>
          <w:i/>
          <w:kern w:val="22"/>
          <w:sz w:val="24"/>
          <w:szCs w:val="24"/>
        </w:rPr>
        <w:t>касский институт развития образования и повышения квалификации»</w:t>
      </w:r>
      <w:r w:rsidRPr="003E6B4D">
        <w:rPr>
          <w:rFonts w:ascii="Times New Roman" w:hAnsi="Times New Roman"/>
          <w:kern w:val="22"/>
          <w:sz w:val="24"/>
          <w:szCs w:val="24"/>
        </w:rPr>
        <w:t xml:space="preserve"> все программы, реализованные в 2020 году, прошли процедуру технолог</w:t>
      </w:r>
      <w:r w:rsidRPr="003E6B4D">
        <w:rPr>
          <w:rFonts w:ascii="Times New Roman" w:hAnsi="Times New Roman"/>
          <w:kern w:val="22"/>
          <w:sz w:val="24"/>
          <w:szCs w:val="24"/>
        </w:rPr>
        <w:t>и</w:t>
      </w:r>
      <w:r w:rsidRPr="003E6B4D">
        <w:rPr>
          <w:rFonts w:ascii="Times New Roman" w:hAnsi="Times New Roman"/>
          <w:kern w:val="22"/>
          <w:sz w:val="24"/>
          <w:szCs w:val="24"/>
        </w:rPr>
        <w:t>ческой и содержательной экспертизы на институциональном уровне, рассмотрены на заседаниях структурных подразделений, получили рекоме</w:t>
      </w:r>
      <w:r w:rsidRPr="003E6B4D">
        <w:rPr>
          <w:rFonts w:ascii="Times New Roman" w:hAnsi="Times New Roman"/>
          <w:kern w:val="22"/>
          <w:sz w:val="24"/>
          <w:szCs w:val="24"/>
        </w:rPr>
        <w:t>н</w:t>
      </w:r>
      <w:r w:rsidRPr="003E6B4D">
        <w:rPr>
          <w:rFonts w:ascii="Times New Roman" w:hAnsi="Times New Roman"/>
          <w:kern w:val="22"/>
          <w:sz w:val="24"/>
          <w:szCs w:val="24"/>
        </w:rPr>
        <w:t>дации педагогического совета и утверждены ректором.</w:t>
      </w:r>
    </w:p>
    <w:p w:rsidR="003C05DE" w:rsidRPr="003E6B4D" w:rsidRDefault="003C05DE" w:rsidP="00CD698C">
      <w:pPr>
        <w:spacing w:after="0" w:line="240" w:lineRule="auto"/>
        <w:ind w:firstLine="284"/>
        <w:jc w:val="both"/>
        <w:rPr>
          <w:rFonts w:ascii="Times New Roman" w:hAnsi="Times New Roman"/>
          <w:kern w:val="22"/>
          <w:sz w:val="24"/>
          <w:szCs w:val="24"/>
        </w:rPr>
      </w:pPr>
      <w:r w:rsidRPr="003E6B4D">
        <w:rPr>
          <w:rFonts w:ascii="Times New Roman" w:hAnsi="Times New Roman"/>
          <w:kern w:val="22"/>
          <w:sz w:val="24"/>
          <w:szCs w:val="24"/>
        </w:rPr>
        <w:t>Вхождение института в цифровую образовательную среду программ ДПО происходило по двум направлениям: обучение и получение тремя с</w:t>
      </w:r>
      <w:r w:rsidRPr="003E6B4D">
        <w:rPr>
          <w:rFonts w:ascii="Times New Roman" w:hAnsi="Times New Roman"/>
          <w:kern w:val="22"/>
          <w:sz w:val="24"/>
          <w:szCs w:val="24"/>
        </w:rPr>
        <w:t>о</w:t>
      </w:r>
      <w:r w:rsidRPr="003E6B4D">
        <w:rPr>
          <w:rFonts w:ascii="Times New Roman" w:hAnsi="Times New Roman"/>
          <w:kern w:val="22"/>
          <w:sz w:val="24"/>
          <w:szCs w:val="24"/>
        </w:rPr>
        <w:t>трудниками института статуса федерального эксперта и размещение авторами-составителями двух программ института на портале ЦОС ДПО для прохождения профессионально-общественной экспертизы. При условии положительного заключения программы будут включены в федеральный реестр и размещены для регистрации на обучение на портале ЦОС ДПО в 2021 год. Взаимодействие экспертов и авторов программ с порталом ЦОС ДПО обеспечивает региональный оператор – проректор по учебно-методической работе.</w:t>
      </w:r>
    </w:p>
    <w:p w:rsidR="003C05DE" w:rsidRPr="003E6B4D" w:rsidRDefault="003C05DE" w:rsidP="00CD698C">
      <w:pPr>
        <w:spacing w:after="0" w:line="240" w:lineRule="auto"/>
        <w:jc w:val="center"/>
        <w:rPr>
          <w:rFonts w:ascii="Times New Roman" w:hAnsi="Times New Roman"/>
          <w:spacing w:val="-1"/>
          <w:sz w:val="24"/>
          <w:szCs w:val="24"/>
        </w:rPr>
      </w:pPr>
      <w:r w:rsidRPr="003E6B4D">
        <w:rPr>
          <w:rFonts w:ascii="Times New Roman" w:hAnsi="Times New Roman"/>
          <w:spacing w:val="-1"/>
          <w:sz w:val="24"/>
          <w:szCs w:val="24"/>
        </w:rPr>
        <w:t>Профессиональная переподготовка</w:t>
      </w:r>
    </w:p>
    <w:p w:rsidR="003C05DE" w:rsidRPr="003E6B4D" w:rsidRDefault="003C05DE" w:rsidP="003E6B4D">
      <w:pPr>
        <w:spacing w:after="0" w:line="240" w:lineRule="auto"/>
        <w:ind w:firstLine="284"/>
        <w:jc w:val="both"/>
        <w:rPr>
          <w:rFonts w:ascii="Times New Roman" w:hAnsi="Times New Roman"/>
          <w:spacing w:val="-2"/>
          <w:kern w:val="20"/>
          <w:sz w:val="24"/>
          <w:szCs w:val="24"/>
        </w:rPr>
      </w:pPr>
      <w:r w:rsidRPr="003E6B4D">
        <w:rPr>
          <w:rFonts w:ascii="Times New Roman" w:hAnsi="Times New Roman"/>
          <w:spacing w:val="-1"/>
          <w:sz w:val="24"/>
          <w:szCs w:val="24"/>
        </w:rPr>
        <w:t>Хакасский институт развития образования и повышения квалификации в отчётном году предложил к реализации 12 дополнительных профе</w:t>
      </w:r>
      <w:r w:rsidRPr="003E6B4D">
        <w:rPr>
          <w:rFonts w:ascii="Times New Roman" w:hAnsi="Times New Roman"/>
          <w:spacing w:val="-1"/>
          <w:sz w:val="24"/>
          <w:szCs w:val="24"/>
        </w:rPr>
        <w:t>с</w:t>
      </w:r>
      <w:r w:rsidRPr="003E6B4D">
        <w:rPr>
          <w:rFonts w:ascii="Times New Roman" w:hAnsi="Times New Roman"/>
          <w:spacing w:val="-1"/>
          <w:sz w:val="24"/>
          <w:szCs w:val="24"/>
        </w:rPr>
        <w:t>сиональных программ профессиональной переподготовки, из которых 2 – новые («Педагог-психолог: психолого-педагогическое сопровождение образовательного процесса в образовательных организациях», и «Государственное и муниципальное управление»). Право на ведение професси</w:t>
      </w:r>
      <w:r w:rsidRPr="003E6B4D">
        <w:rPr>
          <w:rFonts w:ascii="Times New Roman" w:hAnsi="Times New Roman"/>
          <w:spacing w:val="-1"/>
          <w:sz w:val="24"/>
          <w:szCs w:val="24"/>
        </w:rPr>
        <w:t>о</w:t>
      </w:r>
      <w:r w:rsidRPr="003E6B4D">
        <w:rPr>
          <w:rFonts w:ascii="Times New Roman" w:hAnsi="Times New Roman"/>
          <w:spacing w:val="-1"/>
          <w:sz w:val="24"/>
          <w:szCs w:val="24"/>
        </w:rPr>
        <w:t xml:space="preserve">нальной деятельности в новой сфере получили 68 чел. </w:t>
      </w:r>
      <w:r w:rsidRPr="003E6B4D">
        <w:rPr>
          <w:rFonts w:ascii="Times New Roman" w:hAnsi="Times New Roman"/>
          <w:spacing w:val="-2"/>
          <w:kern w:val="20"/>
          <w:sz w:val="24"/>
          <w:szCs w:val="24"/>
        </w:rPr>
        <w:t>(таблица 3)</w:t>
      </w:r>
      <w:r w:rsidRPr="003E6B4D">
        <w:rPr>
          <w:rFonts w:ascii="Times New Roman" w:hAnsi="Times New Roman"/>
          <w:spacing w:val="-1"/>
          <w:sz w:val="24"/>
          <w:szCs w:val="24"/>
        </w:rPr>
        <w:t>. Н</w:t>
      </w:r>
      <w:r w:rsidRPr="003E6B4D">
        <w:rPr>
          <w:rFonts w:ascii="Times New Roman" w:hAnsi="Times New Roman"/>
          <w:sz w:val="24"/>
          <w:szCs w:val="24"/>
        </w:rPr>
        <w:t>аиболее востребованной остаётся дополнительная профессиональная пр</w:t>
      </w:r>
      <w:r w:rsidRPr="003E6B4D">
        <w:rPr>
          <w:rFonts w:ascii="Times New Roman" w:hAnsi="Times New Roman"/>
          <w:sz w:val="24"/>
          <w:szCs w:val="24"/>
        </w:rPr>
        <w:t>о</w:t>
      </w:r>
      <w:r w:rsidRPr="003E6B4D">
        <w:rPr>
          <w:rFonts w:ascii="Times New Roman" w:hAnsi="Times New Roman"/>
          <w:sz w:val="24"/>
          <w:szCs w:val="24"/>
        </w:rPr>
        <w:t xml:space="preserve">грамма профессиональной переподготовки «Теория и практика современного дошкольного образования», 20 чел. Устойчивой является тенденция формирования «малых групп» для реализации программ профессиональной переподготовки: </w:t>
      </w:r>
      <w:r w:rsidRPr="003E6B4D">
        <w:rPr>
          <w:rFonts w:ascii="Times New Roman" w:hAnsi="Times New Roman"/>
          <w:spacing w:val="-1"/>
          <w:sz w:val="24"/>
          <w:szCs w:val="24"/>
        </w:rPr>
        <w:t>«Педагогика и методика начального общего образ</w:t>
      </w:r>
      <w:r w:rsidRPr="003E6B4D">
        <w:rPr>
          <w:rFonts w:ascii="Times New Roman" w:hAnsi="Times New Roman"/>
          <w:spacing w:val="-1"/>
          <w:sz w:val="24"/>
          <w:szCs w:val="24"/>
        </w:rPr>
        <w:t>о</w:t>
      </w:r>
      <w:r w:rsidRPr="003E6B4D">
        <w:rPr>
          <w:rFonts w:ascii="Times New Roman" w:hAnsi="Times New Roman"/>
          <w:spacing w:val="-1"/>
          <w:sz w:val="24"/>
          <w:szCs w:val="24"/>
        </w:rPr>
        <w:t xml:space="preserve">вания», 13 чел.; </w:t>
      </w:r>
      <w:r w:rsidRPr="003E6B4D">
        <w:rPr>
          <w:rFonts w:ascii="Times New Roman" w:hAnsi="Times New Roman"/>
          <w:sz w:val="24"/>
          <w:szCs w:val="24"/>
        </w:rPr>
        <w:t xml:space="preserve">«Менеджмент в образовании», 11 чел. </w:t>
      </w:r>
      <w:r w:rsidRPr="003E6B4D">
        <w:rPr>
          <w:rFonts w:ascii="Times New Roman" w:hAnsi="Times New Roman"/>
          <w:spacing w:val="-1"/>
          <w:sz w:val="24"/>
          <w:szCs w:val="24"/>
        </w:rPr>
        <w:t xml:space="preserve">«Кадровик», 7 чел. </w:t>
      </w:r>
      <w:r w:rsidRPr="003E6B4D">
        <w:rPr>
          <w:rFonts w:ascii="Times New Roman" w:hAnsi="Times New Roman"/>
          <w:sz w:val="24"/>
          <w:szCs w:val="24"/>
        </w:rPr>
        <w:t xml:space="preserve">Увеличение количества программ, реализованных по индивидуальному учебному плану, связано с установлением партнёрства </w:t>
      </w:r>
      <w:r w:rsidRPr="003E6B4D">
        <w:rPr>
          <w:rFonts w:ascii="Times New Roman" w:hAnsi="Times New Roman"/>
          <w:spacing w:val="-2"/>
          <w:kern w:val="20"/>
          <w:sz w:val="24"/>
          <w:szCs w:val="24"/>
        </w:rPr>
        <w:t>Института с ГКО РХ «Центр занятости населения». В следующем году работа по созданию условий для оказания образовательной услуги по профессиональной переподготовке будет продолжена.</w:t>
      </w:r>
    </w:p>
    <w:p w:rsidR="003C05DE" w:rsidRPr="00710011" w:rsidRDefault="003C05DE" w:rsidP="00710011">
      <w:pPr>
        <w:tabs>
          <w:tab w:val="left" w:pos="11330"/>
        </w:tabs>
        <w:spacing w:after="0" w:line="240" w:lineRule="auto"/>
        <w:ind w:firstLine="284"/>
        <w:jc w:val="right"/>
        <w:rPr>
          <w:rFonts w:ascii="Times New Roman" w:hAnsi="Times New Roman"/>
          <w:sz w:val="20"/>
          <w:szCs w:val="20"/>
        </w:rPr>
      </w:pPr>
      <w:r w:rsidRPr="00710011">
        <w:rPr>
          <w:rFonts w:ascii="Times New Roman" w:hAnsi="Times New Roman"/>
          <w:sz w:val="20"/>
          <w:szCs w:val="20"/>
        </w:rPr>
        <w:t>Таблица 3</w:t>
      </w:r>
    </w:p>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Динамика численности педагогических работников,</w:t>
      </w:r>
    </w:p>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освоивших программы профессиональной переподготовки в ГАОУ РХ ДПО «ХакИРОиПК», 2018-2020 гг.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tblPr>
      <w:tblGrid>
        <w:gridCol w:w="358"/>
        <w:gridCol w:w="5170"/>
        <w:gridCol w:w="7370"/>
        <w:gridCol w:w="550"/>
        <w:gridCol w:w="550"/>
        <w:gridCol w:w="550"/>
        <w:gridCol w:w="644"/>
      </w:tblGrid>
      <w:tr w:rsidR="003C05DE" w:rsidRPr="00710011" w:rsidTr="00710011">
        <w:trPr>
          <w:trHeight w:val="20"/>
          <w:jc w:val="center"/>
        </w:trPr>
        <w:tc>
          <w:tcPr>
            <w:tcW w:w="358" w:type="dxa"/>
            <w:vAlign w:val="center"/>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5170" w:type="dxa"/>
            <w:vAlign w:val="center"/>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Наименование программы</w:t>
            </w:r>
          </w:p>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профессиональной переподготовки</w:t>
            </w:r>
          </w:p>
        </w:tc>
        <w:tc>
          <w:tcPr>
            <w:tcW w:w="7370" w:type="dxa"/>
            <w:vAlign w:val="center"/>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Целевая аудитория</w:t>
            </w:r>
          </w:p>
        </w:tc>
        <w:tc>
          <w:tcPr>
            <w:tcW w:w="550" w:type="dxa"/>
            <w:vAlign w:val="center"/>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2018</w:t>
            </w:r>
          </w:p>
        </w:tc>
        <w:tc>
          <w:tcPr>
            <w:tcW w:w="550" w:type="dxa"/>
            <w:vAlign w:val="center"/>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2019</w:t>
            </w:r>
          </w:p>
        </w:tc>
        <w:tc>
          <w:tcPr>
            <w:tcW w:w="550" w:type="dxa"/>
            <w:vAlign w:val="center"/>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2020</w:t>
            </w:r>
          </w:p>
        </w:tc>
        <w:tc>
          <w:tcPr>
            <w:tcW w:w="644" w:type="dxa"/>
            <w:vAlign w:val="center"/>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2018-2020</w:t>
            </w:r>
          </w:p>
        </w:tc>
      </w:tr>
      <w:tr w:rsidR="003C05DE" w:rsidRPr="00710011" w:rsidTr="00710011">
        <w:trPr>
          <w:trHeight w:val="20"/>
          <w:jc w:val="center"/>
        </w:trPr>
        <w:tc>
          <w:tcPr>
            <w:tcW w:w="358"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1</w:t>
            </w:r>
          </w:p>
        </w:tc>
        <w:tc>
          <w:tcPr>
            <w:tcW w:w="5170" w:type="dxa"/>
          </w:tcPr>
          <w:p w:rsidR="003C05DE" w:rsidRPr="00710011" w:rsidRDefault="003C05DE" w:rsidP="00710011">
            <w:pPr>
              <w:tabs>
                <w:tab w:val="left" w:pos="11330"/>
              </w:tabs>
              <w:spacing w:after="0" w:line="240" w:lineRule="auto"/>
              <w:rPr>
                <w:rFonts w:ascii="Times New Roman" w:hAnsi="Times New Roman"/>
                <w:sz w:val="20"/>
                <w:szCs w:val="20"/>
              </w:rPr>
            </w:pPr>
            <w:r w:rsidRPr="00710011">
              <w:rPr>
                <w:rFonts w:ascii="Times New Roman" w:hAnsi="Times New Roman"/>
                <w:sz w:val="20"/>
                <w:szCs w:val="20"/>
              </w:rPr>
              <w:t>Менеджмент в образовании</w:t>
            </w:r>
          </w:p>
        </w:tc>
        <w:tc>
          <w:tcPr>
            <w:tcW w:w="7370" w:type="dxa"/>
          </w:tcPr>
          <w:p w:rsidR="003C05DE" w:rsidRPr="00710011" w:rsidRDefault="003C05DE" w:rsidP="00285F9F">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руководители ОО, работники образования</w:t>
            </w:r>
          </w:p>
        </w:tc>
        <w:tc>
          <w:tcPr>
            <w:tcW w:w="550" w:type="dxa"/>
          </w:tcPr>
          <w:p w:rsidR="003C05DE" w:rsidRPr="00710011" w:rsidRDefault="003C05DE" w:rsidP="00710011">
            <w:pPr>
              <w:tabs>
                <w:tab w:val="left" w:pos="11330"/>
              </w:tabs>
              <w:spacing w:after="0" w:line="240" w:lineRule="auto"/>
              <w:jc w:val="center"/>
              <w:rPr>
                <w:rFonts w:ascii="Times New Roman" w:hAnsi="Times New Roman"/>
                <w:bCs/>
                <w:sz w:val="20"/>
                <w:szCs w:val="20"/>
              </w:rPr>
            </w:pPr>
            <w:r w:rsidRPr="00710011">
              <w:rPr>
                <w:rFonts w:ascii="Times New Roman" w:hAnsi="Times New Roman"/>
                <w:bCs/>
                <w:sz w:val="20"/>
                <w:szCs w:val="20"/>
              </w:rPr>
              <w:t>18</w:t>
            </w:r>
          </w:p>
        </w:tc>
        <w:tc>
          <w:tcPr>
            <w:tcW w:w="550" w:type="dxa"/>
          </w:tcPr>
          <w:p w:rsidR="003C05DE" w:rsidRPr="00710011" w:rsidRDefault="003C05DE" w:rsidP="00710011">
            <w:pPr>
              <w:tabs>
                <w:tab w:val="left" w:pos="11330"/>
              </w:tabs>
              <w:spacing w:after="0" w:line="240" w:lineRule="auto"/>
              <w:jc w:val="center"/>
              <w:rPr>
                <w:rFonts w:ascii="Times New Roman" w:hAnsi="Times New Roman"/>
                <w:bCs/>
                <w:sz w:val="20"/>
                <w:szCs w:val="20"/>
              </w:rPr>
            </w:pPr>
            <w:r w:rsidRPr="00710011">
              <w:rPr>
                <w:rFonts w:ascii="Times New Roman" w:hAnsi="Times New Roman"/>
                <w:bCs/>
                <w:sz w:val="20"/>
                <w:szCs w:val="20"/>
              </w:rPr>
              <w:t>42</w:t>
            </w:r>
          </w:p>
        </w:tc>
        <w:tc>
          <w:tcPr>
            <w:tcW w:w="550" w:type="dxa"/>
          </w:tcPr>
          <w:p w:rsidR="003C05DE" w:rsidRPr="00710011" w:rsidRDefault="003C05DE" w:rsidP="00710011">
            <w:pPr>
              <w:tabs>
                <w:tab w:val="left" w:pos="11330"/>
              </w:tabs>
              <w:spacing w:after="0" w:line="240" w:lineRule="auto"/>
              <w:jc w:val="center"/>
              <w:rPr>
                <w:rFonts w:ascii="Times New Roman" w:hAnsi="Times New Roman"/>
                <w:bCs/>
                <w:sz w:val="20"/>
                <w:szCs w:val="20"/>
              </w:rPr>
            </w:pPr>
            <w:r w:rsidRPr="00710011">
              <w:rPr>
                <w:rFonts w:ascii="Times New Roman" w:hAnsi="Times New Roman"/>
                <w:bCs/>
                <w:sz w:val="20"/>
                <w:szCs w:val="20"/>
              </w:rPr>
              <w:t>11</w:t>
            </w:r>
          </w:p>
        </w:tc>
        <w:tc>
          <w:tcPr>
            <w:tcW w:w="644" w:type="dxa"/>
          </w:tcPr>
          <w:p w:rsidR="003C05DE" w:rsidRPr="00710011" w:rsidRDefault="003C05DE" w:rsidP="00710011">
            <w:pPr>
              <w:tabs>
                <w:tab w:val="left" w:pos="11330"/>
              </w:tabs>
              <w:spacing w:after="0" w:line="240" w:lineRule="auto"/>
              <w:jc w:val="center"/>
              <w:rPr>
                <w:rFonts w:ascii="Times New Roman" w:hAnsi="Times New Roman"/>
                <w:bCs/>
                <w:sz w:val="20"/>
                <w:szCs w:val="20"/>
              </w:rPr>
            </w:pPr>
            <w:r w:rsidRPr="00710011">
              <w:rPr>
                <w:rFonts w:ascii="Times New Roman" w:hAnsi="Times New Roman"/>
                <w:bCs/>
                <w:sz w:val="20"/>
                <w:szCs w:val="20"/>
              </w:rPr>
              <w:t>71</w:t>
            </w:r>
          </w:p>
        </w:tc>
      </w:tr>
      <w:tr w:rsidR="003C05DE" w:rsidRPr="00710011" w:rsidTr="00710011">
        <w:trPr>
          <w:trHeight w:val="20"/>
          <w:jc w:val="center"/>
        </w:trPr>
        <w:tc>
          <w:tcPr>
            <w:tcW w:w="358"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2</w:t>
            </w:r>
          </w:p>
        </w:tc>
        <w:tc>
          <w:tcPr>
            <w:tcW w:w="5170" w:type="dxa"/>
          </w:tcPr>
          <w:p w:rsidR="003C05DE" w:rsidRPr="00710011" w:rsidRDefault="003C05DE" w:rsidP="00710011">
            <w:pPr>
              <w:tabs>
                <w:tab w:val="left" w:pos="11330"/>
              </w:tabs>
              <w:spacing w:after="0" w:line="240" w:lineRule="auto"/>
              <w:rPr>
                <w:rFonts w:ascii="Times New Roman" w:hAnsi="Times New Roman"/>
                <w:sz w:val="20"/>
                <w:szCs w:val="20"/>
              </w:rPr>
            </w:pPr>
            <w:r w:rsidRPr="00710011">
              <w:rPr>
                <w:rFonts w:ascii="Times New Roman" w:hAnsi="Times New Roman"/>
                <w:sz w:val="20"/>
                <w:szCs w:val="20"/>
              </w:rPr>
              <w:t>Организация и содержание обучения детей с ОВЗ</w:t>
            </w:r>
          </w:p>
        </w:tc>
        <w:tc>
          <w:tcPr>
            <w:tcW w:w="7370" w:type="dxa"/>
          </w:tcPr>
          <w:p w:rsidR="003C05DE" w:rsidRPr="00710011" w:rsidRDefault="003C05DE" w:rsidP="00285F9F">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педагоги, работающие с детьми с ОВЗ</w:t>
            </w:r>
          </w:p>
        </w:tc>
        <w:tc>
          <w:tcPr>
            <w:tcW w:w="550" w:type="dxa"/>
          </w:tcPr>
          <w:p w:rsidR="003C05DE" w:rsidRPr="00710011" w:rsidRDefault="003C05DE" w:rsidP="00710011">
            <w:pPr>
              <w:tabs>
                <w:tab w:val="left" w:pos="11330"/>
              </w:tabs>
              <w:spacing w:after="0" w:line="240" w:lineRule="auto"/>
              <w:jc w:val="center"/>
              <w:rPr>
                <w:rFonts w:ascii="Times New Roman" w:hAnsi="Times New Roman"/>
                <w:bCs/>
                <w:sz w:val="20"/>
                <w:szCs w:val="20"/>
              </w:rPr>
            </w:pPr>
            <w:r w:rsidRPr="00710011">
              <w:rPr>
                <w:rFonts w:ascii="Times New Roman" w:hAnsi="Times New Roman"/>
                <w:bCs/>
                <w:sz w:val="20"/>
                <w:szCs w:val="20"/>
              </w:rPr>
              <w:t>16</w:t>
            </w:r>
          </w:p>
        </w:tc>
        <w:tc>
          <w:tcPr>
            <w:tcW w:w="550" w:type="dxa"/>
          </w:tcPr>
          <w:p w:rsidR="003C05DE" w:rsidRPr="00710011" w:rsidRDefault="003C05DE" w:rsidP="00710011">
            <w:pPr>
              <w:tabs>
                <w:tab w:val="left" w:pos="11330"/>
              </w:tabs>
              <w:spacing w:after="0" w:line="240" w:lineRule="auto"/>
              <w:jc w:val="center"/>
              <w:rPr>
                <w:rFonts w:ascii="Times New Roman" w:hAnsi="Times New Roman"/>
                <w:bCs/>
                <w:sz w:val="20"/>
                <w:szCs w:val="20"/>
              </w:rPr>
            </w:pPr>
            <w:r w:rsidRPr="00710011">
              <w:rPr>
                <w:rFonts w:ascii="Times New Roman" w:hAnsi="Times New Roman"/>
                <w:bCs/>
                <w:sz w:val="20"/>
                <w:szCs w:val="20"/>
              </w:rPr>
              <w:t>19</w:t>
            </w:r>
          </w:p>
        </w:tc>
        <w:tc>
          <w:tcPr>
            <w:tcW w:w="550" w:type="dxa"/>
          </w:tcPr>
          <w:p w:rsidR="003C05DE" w:rsidRPr="00710011" w:rsidRDefault="003C05DE" w:rsidP="00710011">
            <w:pPr>
              <w:tabs>
                <w:tab w:val="left" w:pos="11330"/>
              </w:tabs>
              <w:spacing w:after="0" w:line="240" w:lineRule="auto"/>
              <w:jc w:val="center"/>
              <w:rPr>
                <w:rFonts w:ascii="Times New Roman" w:hAnsi="Times New Roman"/>
                <w:bCs/>
                <w:sz w:val="20"/>
                <w:szCs w:val="20"/>
              </w:rPr>
            </w:pPr>
            <w:r w:rsidRPr="00710011">
              <w:rPr>
                <w:rFonts w:ascii="Times New Roman" w:hAnsi="Times New Roman"/>
                <w:bCs/>
                <w:sz w:val="20"/>
                <w:szCs w:val="20"/>
              </w:rPr>
              <w:t>2</w:t>
            </w:r>
          </w:p>
        </w:tc>
        <w:tc>
          <w:tcPr>
            <w:tcW w:w="644" w:type="dxa"/>
          </w:tcPr>
          <w:p w:rsidR="003C05DE" w:rsidRPr="00710011" w:rsidRDefault="003C05DE" w:rsidP="00710011">
            <w:pPr>
              <w:tabs>
                <w:tab w:val="left" w:pos="11330"/>
              </w:tabs>
              <w:spacing w:after="0" w:line="240" w:lineRule="auto"/>
              <w:jc w:val="center"/>
              <w:rPr>
                <w:rFonts w:ascii="Times New Roman" w:hAnsi="Times New Roman"/>
                <w:bCs/>
                <w:sz w:val="20"/>
                <w:szCs w:val="20"/>
              </w:rPr>
            </w:pPr>
            <w:r w:rsidRPr="00710011">
              <w:rPr>
                <w:rFonts w:ascii="Times New Roman" w:hAnsi="Times New Roman"/>
                <w:bCs/>
                <w:sz w:val="20"/>
                <w:szCs w:val="20"/>
              </w:rPr>
              <w:t>37</w:t>
            </w:r>
          </w:p>
        </w:tc>
      </w:tr>
      <w:tr w:rsidR="003C05DE" w:rsidRPr="00710011" w:rsidTr="00710011">
        <w:trPr>
          <w:trHeight w:val="20"/>
          <w:jc w:val="center"/>
        </w:trPr>
        <w:tc>
          <w:tcPr>
            <w:tcW w:w="358"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3</w:t>
            </w:r>
          </w:p>
        </w:tc>
        <w:tc>
          <w:tcPr>
            <w:tcW w:w="5170" w:type="dxa"/>
          </w:tcPr>
          <w:p w:rsidR="003C05DE" w:rsidRPr="00710011" w:rsidRDefault="003C05DE" w:rsidP="00710011">
            <w:pPr>
              <w:tabs>
                <w:tab w:val="left" w:pos="11330"/>
              </w:tabs>
              <w:spacing w:after="0" w:line="240" w:lineRule="auto"/>
              <w:rPr>
                <w:rFonts w:ascii="Times New Roman" w:hAnsi="Times New Roman"/>
                <w:sz w:val="20"/>
                <w:szCs w:val="20"/>
              </w:rPr>
            </w:pPr>
            <w:r w:rsidRPr="00710011">
              <w:rPr>
                <w:rFonts w:ascii="Times New Roman" w:hAnsi="Times New Roman"/>
                <w:sz w:val="20"/>
                <w:szCs w:val="20"/>
              </w:rPr>
              <w:t>Психолого-педагогическое обеспечение образовательного процесса</w:t>
            </w:r>
          </w:p>
        </w:tc>
        <w:tc>
          <w:tcPr>
            <w:tcW w:w="7370" w:type="dxa"/>
          </w:tcPr>
          <w:p w:rsidR="003C05DE" w:rsidRPr="00710011" w:rsidRDefault="003C05DE" w:rsidP="00285F9F">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работники образования, не имеющие педагогического образования</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15</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10</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644"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25</w:t>
            </w:r>
          </w:p>
        </w:tc>
      </w:tr>
      <w:tr w:rsidR="003C05DE" w:rsidRPr="00710011" w:rsidTr="00710011">
        <w:trPr>
          <w:trHeight w:val="20"/>
          <w:jc w:val="center"/>
        </w:trPr>
        <w:tc>
          <w:tcPr>
            <w:tcW w:w="358"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4</w:t>
            </w:r>
          </w:p>
        </w:tc>
        <w:tc>
          <w:tcPr>
            <w:tcW w:w="5170" w:type="dxa"/>
          </w:tcPr>
          <w:p w:rsidR="003C05DE" w:rsidRPr="00710011" w:rsidRDefault="003C05DE" w:rsidP="00710011">
            <w:pPr>
              <w:tabs>
                <w:tab w:val="left" w:pos="11330"/>
              </w:tabs>
              <w:spacing w:after="0" w:line="240" w:lineRule="auto"/>
              <w:rPr>
                <w:rFonts w:ascii="Times New Roman" w:hAnsi="Times New Roman"/>
                <w:spacing w:val="-4"/>
                <w:sz w:val="20"/>
                <w:szCs w:val="20"/>
              </w:rPr>
            </w:pPr>
            <w:r w:rsidRPr="00710011">
              <w:rPr>
                <w:rFonts w:ascii="Times New Roman" w:hAnsi="Times New Roman"/>
                <w:spacing w:val="-4"/>
                <w:sz w:val="20"/>
                <w:szCs w:val="20"/>
              </w:rPr>
              <w:t>Теория и практика современного дошкольного образования</w:t>
            </w:r>
          </w:p>
        </w:tc>
        <w:tc>
          <w:tcPr>
            <w:tcW w:w="7370" w:type="dxa"/>
          </w:tcPr>
          <w:p w:rsidR="003C05DE" w:rsidRPr="00710011" w:rsidRDefault="003C05DE" w:rsidP="00285F9F">
            <w:pPr>
              <w:tabs>
                <w:tab w:val="left" w:pos="11330"/>
              </w:tabs>
              <w:spacing w:after="0" w:line="240" w:lineRule="auto"/>
              <w:jc w:val="center"/>
              <w:rPr>
                <w:rFonts w:ascii="Times New Roman" w:hAnsi="Times New Roman"/>
                <w:spacing w:val="-4"/>
                <w:sz w:val="20"/>
                <w:szCs w:val="20"/>
              </w:rPr>
            </w:pPr>
            <w:r w:rsidRPr="00710011">
              <w:rPr>
                <w:rFonts w:ascii="Times New Roman" w:hAnsi="Times New Roman"/>
                <w:spacing w:val="-4"/>
                <w:sz w:val="20"/>
                <w:szCs w:val="20"/>
              </w:rPr>
              <w:t xml:space="preserve">работники ДОО, не имеющие образования </w:t>
            </w:r>
            <w:r w:rsidRPr="00710011">
              <w:rPr>
                <w:rFonts w:ascii="Times New Roman" w:hAnsi="Times New Roman"/>
                <w:spacing w:val="-4"/>
                <w:kern w:val="18"/>
                <w:sz w:val="20"/>
                <w:szCs w:val="20"/>
              </w:rPr>
              <w:t>по направлению «Дошкольное образование»</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52</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23</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20</w:t>
            </w:r>
          </w:p>
        </w:tc>
        <w:tc>
          <w:tcPr>
            <w:tcW w:w="644"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95</w:t>
            </w:r>
          </w:p>
        </w:tc>
      </w:tr>
      <w:tr w:rsidR="003C05DE" w:rsidRPr="00710011" w:rsidTr="00710011">
        <w:trPr>
          <w:trHeight w:val="20"/>
          <w:jc w:val="center"/>
        </w:trPr>
        <w:tc>
          <w:tcPr>
            <w:tcW w:w="358"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5</w:t>
            </w:r>
          </w:p>
        </w:tc>
        <w:tc>
          <w:tcPr>
            <w:tcW w:w="5170" w:type="dxa"/>
          </w:tcPr>
          <w:p w:rsidR="003C05DE" w:rsidRPr="00710011" w:rsidRDefault="003C05DE" w:rsidP="00710011">
            <w:pPr>
              <w:tabs>
                <w:tab w:val="left" w:pos="11330"/>
              </w:tabs>
              <w:spacing w:after="0" w:line="240" w:lineRule="auto"/>
              <w:rPr>
                <w:rFonts w:ascii="Times New Roman" w:hAnsi="Times New Roman"/>
                <w:spacing w:val="-4"/>
                <w:kern w:val="18"/>
                <w:sz w:val="20"/>
                <w:szCs w:val="20"/>
              </w:rPr>
            </w:pPr>
            <w:r w:rsidRPr="00710011">
              <w:rPr>
                <w:rFonts w:ascii="Times New Roman" w:hAnsi="Times New Roman"/>
                <w:spacing w:val="-4"/>
                <w:kern w:val="18"/>
                <w:sz w:val="20"/>
                <w:szCs w:val="20"/>
              </w:rPr>
              <w:t>Теория и практика преподавания истории и обществознания в</w:t>
            </w:r>
            <w:r>
              <w:rPr>
                <w:rFonts w:ascii="Times New Roman" w:hAnsi="Times New Roman"/>
                <w:spacing w:val="-4"/>
                <w:kern w:val="18"/>
                <w:sz w:val="20"/>
                <w:szCs w:val="20"/>
              </w:rPr>
              <w:t> </w:t>
            </w:r>
            <w:r w:rsidRPr="00710011">
              <w:rPr>
                <w:rFonts w:ascii="Times New Roman" w:hAnsi="Times New Roman"/>
                <w:spacing w:val="-4"/>
                <w:kern w:val="18"/>
                <w:sz w:val="20"/>
                <w:szCs w:val="20"/>
              </w:rPr>
              <w:t>современной школе</w:t>
            </w:r>
          </w:p>
        </w:tc>
        <w:tc>
          <w:tcPr>
            <w:tcW w:w="7370" w:type="dxa"/>
          </w:tcPr>
          <w:p w:rsidR="003C05DE" w:rsidRPr="00710011" w:rsidRDefault="003C05DE" w:rsidP="00285F9F">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учителя, не имеющие специального образования по истории и обществознанию</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7</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644"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7</w:t>
            </w:r>
          </w:p>
        </w:tc>
      </w:tr>
      <w:tr w:rsidR="003C05DE" w:rsidRPr="00710011" w:rsidTr="00710011">
        <w:trPr>
          <w:trHeight w:val="20"/>
          <w:jc w:val="center"/>
        </w:trPr>
        <w:tc>
          <w:tcPr>
            <w:tcW w:w="358" w:type="dxa"/>
          </w:tcPr>
          <w:p w:rsidR="003C05DE" w:rsidRPr="00710011" w:rsidRDefault="003C05DE" w:rsidP="00710011">
            <w:pPr>
              <w:tabs>
                <w:tab w:val="left" w:pos="11330"/>
              </w:tabs>
              <w:spacing w:after="0" w:line="240" w:lineRule="auto"/>
              <w:jc w:val="center"/>
              <w:rPr>
                <w:rFonts w:ascii="Times New Roman" w:hAnsi="Times New Roman"/>
                <w:bCs/>
                <w:sz w:val="20"/>
                <w:szCs w:val="20"/>
              </w:rPr>
            </w:pPr>
            <w:r w:rsidRPr="00710011">
              <w:rPr>
                <w:rFonts w:ascii="Times New Roman" w:hAnsi="Times New Roman"/>
                <w:sz w:val="20"/>
                <w:szCs w:val="20"/>
              </w:rPr>
              <w:t>6</w:t>
            </w:r>
          </w:p>
        </w:tc>
        <w:tc>
          <w:tcPr>
            <w:tcW w:w="5170" w:type="dxa"/>
          </w:tcPr>
          <w:p w:rsidR="003C05DE" w:rsidRPr="00710011" w:rsidRDefault="003C05DE" w:rsidP="00710011">
            <w:pPr>
              <w:tabs>
                <w:tab w:val="left" w:pos="11330"/>
              </w:tabs>
              <w:spacing w:after="0" w:line="240" w:lineRule="auto"/>
              <w:rPr>
                <w:rFonts w:ascii="Times New Roman" w:hAnsi="Times New Roman"/>
                <w:sz w:val="20"/>
                <w:szCs w:val="20"/>
              </w:rPr>
            </w:pPr>
            <w:r w:rsidRPr="00710011">
              <w:rPr>
                <w:rFonts w:ascii="Times New Roman" w:hAnsi="Times New Roman"/>
                <w:bCs/>
                <w:sz w:val="20"/>
                <w:szCs w:val="20"/>
              </w:rPr>
              <w:t>Педагогика и методика начального общего образования</w:t>
            </w:r>
          </w:p>
        </w:tc>
        <w:tc>
          <w:tcPr>
            <w:tcW w:w="7370" w:type="dxa"/>
          </w:tcPr>
          <w:p w:rsidR="003C05DE" w:rsidRPr="00710011" w:rsidRDefault="003C05DE" w:rsidP="00285F9F">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педагогические работники, не имеющие образования по направлению «Начальное образование»</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25</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16</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13</w:t>
            </w:r>
          </w:p>
        </w:tc>
        <w:tc>
          <w:tcPr>
            <w:tcW w:w="644"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54</w:t>
            </w:r>
          </w:p>
        </w:tc>
      </w:tr>
      <w:tr w:rsidR="003C05DE" w:rsidRPr="00710011" w:rsidTr="00710011">
        <w:trPr>
          <w:trHeight w:val="20"/>
          <w:jc w:val="center"/>
        </w:trPr>
        <w:tc>
          <w:tcPr>
            <w:tcW w:w="358"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7</w:t>
            </w:r>
          </w:p>
        </w:tc>
        <w:tc>
          <w:tcPr>
            <w:tcW w:w="5170" w:type="dxa"/>
          </w:tcPr>
          <w:p w:rsidR="003C05DE" w:rsidRPr="00710011" w:rsidRDefault="003C05DE" w:rsidP="00710011">
            <w:pPr>
              <w:tabs>
                <w:tab w:val="left" w:pos="11330"/>
              </w:tabs>
              <w:spacing w:after="0" w:line="240" w:lineRule="auto"/>
              <w:rPr>
                <w:rFonts w:ascii="Times New Roman" w:hAnsi="Times New Roman"/>
                <w:bCs/>
                <w:sz w:val="20"/>
                <w:szCs w:val="20"/>
              </w:rPr>
            </w:pPr>
            <w:r w:rsidRPr="00710011">
              <w:rPr>
                <w:rFonts w:ascii="Times New Roman" w:hAnsi="Times New Roman"/>
                <w:bCs/>
                <w:sz w:val="20"/>
                <w:szCs w:val="20"/>
              </w:rPr>
              <w:t>Педагогическое образование: методика обучения ин</w:t>
            </w:r>
            <w:r w:rsidRPr="00710011">
              <w:rPr>
                <w:rFonts w:ascii="Times New Roman" w:hAnsi="Times New Roman"/>
                <w:bCs/>
                <w:sz w:val="20"/>
                <w:szCs w:val="20"/>
              </w:rPr>
              <w:t>о</w:t>
            </w:r>
            <w:r w:rsidRPr="00710011">
              <w:rPr>
                <w:rFonts w:ascii="Times New Roman" w:hAnsi="Times New Roman"/>
                <w:bCs/>
                <w:sz w:val="20"/>
                <w:szCs w:val="20"/>
              </w:rPr>
              <w:t>странному языку</w:t>
            </w:r>
          </w:p>
        </w:tc>
        <w:tc>
          <w:tcPr>
            <w:tcW w:w="7370" w:type="dxa"/>
          </w:tcPr>
          <w:p w:rsidR="003C05DE" w:rsidRPr="00710011" w:rsidRDefault="003C05DE" w:rsidP="00285F9F">
            <w:pPr>
              <w:tabs>
                <w:tab w:val="left" w:pos="11330"/>
              </w:tabs>
              <w:spacing w:after="0" w:line="240" w:lineRule="auto"/>
              <w:jc w:val="center"/>
              <w:rPr>
                <w:rFonts w:ascii="Times New Roman" w:hAnsi="Times New Roman"/>
                <w:sz w:val="20"/>
                <w:szCs w:val="20"/>
              </w:rPr>
            </w:pPr>
            <w:r w:rsidRPr="00710011">
              <w:rPr>
                <w:rFonts w:ascii="Times New Roman" w:hAnsi="Times New Roman"/>
                <w:bCs/>
                <w:sz w:val="20"/>
                <w:szCs w:val="20"/>
              </w:rPr>
              <w:t>лица, имеющие базовый уровень знаний по иностранному языку</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10</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550"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644" w:type="dxa"/>
          </w:tcPr>
          <w:p w:rsidR="003C05DE" w:rsidRPr="00710011" w:rsidRDefault="003C05DE" w:rsidP="00710011">
            <w:pPr>
              <w:tabs>
                <w:tab w:val="left" w:pos="11330"/>
              </w:tabs>
              <w:spacing w:after="0" w:line="240" w:lineRule="auto"/>
              <w:jc w:val="center"/>
              <w:rPr>
                <w:rFonts w:ascii="Times New Roman" w:hAnsi="Times New Roman"/>
                <w:sz w:val="20"/>
                <w:szCs w:val="20"/>
              </w:rPr>
            </w:pPr>
            <w:r w:rsidRPr="00710011">
              <w:rPr>
                <w:rFonts w:ascii="Times New Roman" w:hAnsi="Times New Roman"/>
                <w:sz w:val="20"/>
                <w:szCs w:val="20"/>
              </w:rPr>
              <w:t>10</w:t>
            </w:r>
          </w:p>
        </w:tc>
      </w:tr>
      <w:tr w:rsidR="003C05DE" w:rsidRPr="00710011" w:rsidTr="00710011">
        <w:trPr>
          <w:trHeight w:val="20"/>
          <w:jc w:val="center"/>
        </w:trPr>
        <w:tc>
          <w:tcPr>
            <w:tcW w:w="358"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8</w:t>
            </w:r>
          </w:p>
        </w:tc>
        <w:tc>
          <w:tcPr>
            <w:tcW w:w="5170" w:type="dxa"/>
          </w:tcPr>
          <w:p w:rsidR="003C05DE" w:rsidRPr="00710011" w:rsidRDefault="003C05DE" w:rsidP="003E6B4D">
            <w:pPr>
              <w:spacing w:after="0" w:line="240" w:lineRule="auto"/>
              <w:rPr>
                <w:rFonts w:ascii="Times New Roman" w:hAnsi="Times New Roman"/>
                <w:sz w:val="20"/>
                <w:szCs w:val="20"/>
              </w:rPr>
            </w:pPr>
            <w:r w:rsidRPr="00710011">
              <w:rPr>
                <w:rFonts w:ascii="Times New Roman" w:hAnsi="Times New Roman"/>
                <w:sz w:val="20"/>
                <w:szCs w:val="20"/>
              </w:rPr>
              <w:t>Охрана труда</w:t>
            </w:r>
          </w:p>
        </w:tc>
        <w:tc>
          <w:tcPr>
            <w:tcW w:w="7370" w:type="dxa"/>
          </w:tcPr>
          <w:p w:rsidR="003C05DE" w:rsidRPr="00710011" w:rsidRDefault="003C05DE" w:rsidP="00285F9F">
            <w:pPr>
              <w:spacing w:after="0" w:line="240" w:lineRule="auto"/>
              <w:jc w:val="center"/>
              <w:rPr>
                <w:rFonts w:ascii="Times New Roman" w:hAnsi="Times New Roman"/>
                <w:sz w:val="20"/>
                <w:szCs w:val="20"/>
              </w:rPr>
            </w:pPr>
            <w:r w:rsidRPr="00710011">
              <w:rPr>
                <w:rFonts w:ascii="Times New Roman" w:hAnsi="Times New Roman"/>
                <w:sz w:val="20"/>
                <w:szCs w:val="20"/>
              </w:rPr>
              <w:t>работники предприятий и организаций, лица по направлению ЦЗН</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14</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3</w:t>
            </w:r>
          </w:p>
        </w:tc>
        <w:tc>
          <w:tcPr>
            <w:tcW w:w="644"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17</w:t>
            </w:r>
          </w:p>
        </w:tc>
      </w:tr>
      <w:tr w:rsidR="003C05DE" w:rsidRPr="00710011" w:rsidTr="00710011">
        <w:trPr>
          <w:trHeight w:val="20"/>
          <w:jc w:val="center"/>
        </w:trPr>
        <w:tc>
          <w:tcPr>
            <w:tcW w:w="358"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9</w:t>
            </w:r>
          </w:p>
        </w:tc>
        <w:tc>
          <w:tcPr>
            <w:tcW w:w="5170" w:type="dxa"/>
          </w:tcPr>
          <w:p w:rsidR="003C05DE" w:rsidRPr="00710011" w:rsidRDefault="003C05DE" w:rsidP="003E6B4D">
            <w:pPr>
              <w:spacing w:after="0" w:line="240" w:lineRule="auto"/>
              <w:rPr>
                <w:rFonts w:ascii="Times New Roman" w:hAnsi="Times New Roman"/>
                <w:sz w:val="20"/>
                <w:szCs w:val="20"/>
              </w:rPr>
            </w:pPr>
            <w:r w:rsidRPr="00710011">
              <w:rPr>
                <w:rFonts w:ascii="Times New Roman" w:hAnsi="Times New Roman"/>
                <w:sz w:val="20"/>
                <w:szCs w:val="20"/>
              </w:rPr>
              <w:t>Оператор ЭВМ</w:t>
            </w:r>
          </w:p>
        </w:tc>
        <w:tc>
          <w:tcPr>
            <w:tcW w:w="7370" w:type="dxa"/>
          </w:tcPr>
          <w:p w:rsidR="003C05DE" w:rsidRPr="00710011" w:rsidRDefault="003C05DE" w:rsidP="00285F9F">
            <w:pPr>
              <w:spacing w:after="0" w:line="240" w:lineRule="auto"/>
              <w:jc w:val="center"/>
              <w:rPr>
                <w:rFonts w:ascii="Times New Roman" w:hAnsi="Times New Roman"/>
                <w:sz w:val="20"/>
                <w:szCs w:val="20"/>
              </w:rPr>
            </w:pPr>
            <w:r w:rsidRPr="00710011">
              <w:rPr>
                <w:rFonts w:ascii="Times New Roman" w:hAnsi="Times New Roman"/>
                <w:sz w:val="20"/>
                <w:szCs w:val="20"/>
              </w:rPr>
              <w:t>работники предприятий и организаций, лица по направлению ЦЗН</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22</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3</w:t>
            </w:r>
          </w:p>
        </w:tc>
        <w:tc>
          <w:tcPr>
            <w:tcW w:w="644"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25</w:t>
            </w:r>
          </w:p>
        </w:tc>
      </w:tr>
      <w:tr w:rsidR="003C05DE" w:rsidRPr="00710011" w:rsidTr="00710011">
        <w:trPr>
          <w:trHeight w:val="20"/>
          <w:jc w:val="center"/>
        </w:trPr>
        <w:tc>
          <w:tcPr>
            <w:tcW w:w="358"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10</w:t>
            </w:r>
          </w:p>
        </w:tc>
        <w:tc>
          <w:tcPr>
            <w:tcW w:w="5170" w:type="dxa"/>
          </w:tcPr>
          <w:p w:rsidR="003C05DE" w:rsidRPr="00710011" w:rsidRDefault="003C05DE" w:rsidP="003E6B4D">
            <w:pPr>
              <w:spacing w:after="0" w:line="240" w:lineRule="auto"/>
              <w:rPr>
                <w:rFonts w:ascii="Times New Roman" w:hAnsi="Times New Roman"/>
                <w:sz w:val="20"/>
                <w:szCs w:val="20"/>
              </w:rPr>
            </w:pPr>
            <w:r w:rsidRPr="00710011">
              <w:rPr>
                <w:rFonts w:ascii="Times New Roman" w:hAnsi="Times New Roman"/>
                <w:sz w:val="20"/>
                <w:szCs w:val="20"/>
              </w:rPr>
              <w:t>Кадровик</w:t>
            </w:r>
          </w:p>
        </w:tc>
        <w:tc>
          <w:tcPr>
            <w:tcW w:w="7370" w:type="dxa"/>
          </w:tcPr>
          <w:p w:rsidR="003C05DE" w:rsidRPr="00710011" w:rsidRDefault="003C05DE" w:rsidP="00285F9F">
            <w:pPr>
              <w:spacing w:after="0" w:line="240" w:lineRule="auto"/>
              <w:jc w:val="center"/>
              <w:rPr>
                <w:rFonts w:ascii="Times New Roman" w:hAnsi="Times New Roman"/>
                <w:sz w:val="20"/>
                <w:szCs w:val="20"/>
              </w:rPr>
            </w:pPr>
            <w:r w:rsidRPr="00710011">
              <w:rPr>
                <w:rFonts w:ascii="Times New Roman" w:hAnsi="Times New Roman"/>
                <w:sz w:val="20"/>
                <w:szCs w:val="20"/>
              </w:rPr>
              <w:t>работники предприятий и организаций, лица по направлению ЦЗН</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19</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7</w:t>
            </w:r>
          </w:p>
        </w:tc>
        <w:tc>
          <w:tcPr>
            <w:tcW w:w="644"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26</w:t>
            </w:r>
          </w:p>
        </w:tc>
      </w:tr>
      <w:tr w:rsidR="003C05DE" w:rsidRPr="00710011" w:rsidTr="00710011">
        <w:trPr>
          <w:trHeight w:val="20"/>
          <w:jc w:val="center"/>
        </w:trPr>
        <w:tc>
          <w:tcPr>
            <w:tcW w:w="358"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11</w:t>
            </w:r>
          </w:p>
        </w:tc>
        <w:tc>
          <w:tcPr>
            <w:tcW w:w="5170" w:type="dxa"/>
          </w:tcPr>
          <w:p w:rsidR="003C05DE" w:rsidRPr="00710011" w:rsidRDefault="003C05DE" w:rsidP="003E6B4D">
            <w:pPr>
              <w:spacing w:after="0" w:line="240" w:lineRule="auto"/>
              <w:rPr>
                <w:rFonts w:ascii="Times New Roman" w:hAnsi="Times New Roman"/>
                <w:sz w:val="20"/>
                <w:szCs w:val="20"/>
              </w:rPr>
            </w:pPr>
            <w:r w:rsidRPr="00710011">
              <w:rPr>
                <w:rFonts w:ascii="Times New Roman" w:hAnsi="Times New Roman"/>
                <w:sz w:val="20"/>
                <w:szCs w:val="20"/>
              </w:rPr>
              <w:t>Педагог-психолог: психолого-педагогическое сопровожд</w:t>
            </w:r>
            <w:r w:rsidRPr="00710011">
              <w:rPr>
                <w:rFonts w:ascii="Times New Roman" w:hAnsi="Times New Roman"/>
                <w:sz w:val="20"/>
                <w:szCs w:val="20"/>
              </w:rPr>
              <w:t>е</w:t>
            </w:r>
            <w:r w:rsidRPr="00710011">
              <w:rPr>
                <w:rFonts w:ascii="Times New Roman" w:hAnsi="Times New Roman"/>
                <w:sz w:val="20"/>
                <w:szCs w:val="20"/>
              </w:rPr>
              <w:t xml:space="preserve">ние образовательного процесса в </w:t>
            </w:r>
            <w:r>
              <w:rPr>
                <w:rFonts w:ascii="Times New Roman" w:hAnsi="Times New Roman"/>
                <w:sz w:val="20"/>
                <w:szCs w:val="20"/>
              </w:rPr>
              <w:t>ОО</w:t>
            </w:r>
          </w:p>
        </w:tc>
        <w:tc>
          <w:tcPr>
            <w:tcW w:w="7370" w:type="dxa"/>
          </w:tcPr>
          <w:p w:rsidR="003C05DE" w:rsidRPr="00710011" w:rsidRDefault="003C05DE" w:rsidP="00285F9F">
            <w:pPr>
              <w:spacing w:after="0" w:line="240" w:lineRule="auto"/>
              <w:jc w:val="center"/>
              <w:rPr>
                <w:rFonts w:ascii="Times New Roman" w:hAnsi="Times New Roman"/>
                <w:sz w:val="20"/>
                <w:szCs w:val="20"/>
              </w:rPr>
            </w:pPr>
            <w:r w:rsidRPr="00710011">
              <w:rPr>
                <w:rFonts w:ascii="Times New Roman" w:hAnsi="Times New Roman"/>
                <w:sz w:val="20"/>
                <w:szCs w:val="20"/>
              </w:rPr>
              <w:t>специалисты с высшим и средним профессиональным образованием</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4</w:t>
            </w:r>
          </w:p>
        </w:tc>
        <w:tc>
          <w:tcPr>
            <w:tcW w:w="644"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4</w:t>
            </w:r>
          </w:p>
        </w:tc>
      </w:tr>
      <w:tr w:rsidR="003C05DE" w:rsidRPr="00710011" w:rsidTr="00710011">
        <w:trPr>
          <w:trHeight w:val="20"/>
          <w:jc w:val="center"/>
        </w:trPr>
        <w:tc>
          <w:tcPr>
            <w:tcW w:w="358"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12</w:t>
            </w:r>
          </w:p>
        </w:tc>
        <w:tc>
          <w:tcPr>
            <w:tcW w:w="5170" w:type="dxa"/>
          </w:tcPr>
          <w:p w:rsidR="003C05DE" w:rsidRPr="00710011" w:rsidRDefault="003C05DE" w:rsidP="003E6B4D">
            <w:pPr>
              <w:spacing w:after="0" w:line="240" w:lineRule="auto"/>
              <w:rPr>
                <w:rFonts w:ascii="Times New Roman" w:hAnsi="Times New Roman"/>
                <w:sz w:val="20"/>
                <w:szCs w:val="20"/>
              </w:rPr>
            </w:pPr>
            <w:r w:rsidRPr="00710011">
              <w:rPr>
                <w:rFonts w:ascii="Times New Roman" w:hAnsi="Times New Roman"/>
                <w:sz w:val="20"/>
                <w:szCs w:val="20"/>
              </w:rPr>
              <w:t>Государственное и муниципальное управление</w:t>
            </w:r>
          </w:p>
        </w:tc>
        <w:tc>
          <w:tcPr>
            <w:tcW w:w="7370" w:type="dxa"/>
          </w:tcPr>
          <w:p w:rsidR="003C05DE" w:rsidRPr="00710011" w:rsidRDefault="003C05DE" w:rsidP="00285F9F">
            <w:pPr>
              <w:spacing w:after="0" w:line="240" w:lineRule="auto"/>
              <w:jc w:val="center"/>
              <w:rPr>
                <w:rFonts w:ascii="Times New Roman" w:hAnsi="Times New Roman"/>
                <w:sz w:val="20"/>
                <w:szCs w:val="20"/>
              </w:rPr>
            </w:pPr>
            <w:r w:rsidRPr="00710011">
              <w:rPr>
                <w:rFonts w:ascii="Times New Roman" w:hAnsi="Times New Roman"/>
                <w:sz w:val="20"/>
                <w:szCs w:val="20"/>
              </w:rPr>
              <w:t>специалисты с высшим и средним профессиональным образованием</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w:t>
            </w:r>
          </w:p>
        </w:tc>
        <w:tc>
          <w:tcPr>
            <w:tcW w:w="550"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5</w:t>
            </w:r>
          </w:p>
        </w:tc>
        <w:tc>
          <w:tcPr>
            <w:tcW w:w="644" w:type="dxa"/>
          </w:tcPr>
          <w:p w:rsidR="003C05DE" w:rsidRPr="00710011" w:rsidRDefault="003C05DE" w:rsidP="003E6B4D">
            <w:pPr>
              <w:spacing w:after="0" w:line="240" w:lineRule="auto"/>
              <w:jc w:val="center"/>
              <w:rPr>
                <w:rFonts w:ascii="Times New Roman" w:hAnsi="Times New Roman"/>
                <w:sz w:val="20"/>
                <w:szCs w:val="20"/>
              </w:rPr>
            </w:pPr>
            <w:r w:rsidRPr="00710011">
              <w:rPr>
                <w:rFonts w:ascii="Times New Roman" w:hAnsi="Times New Roman"/>
                <w:sz w:val="20"/>
                <w:szCs w:val="20"/>
              </w:rPr>
              <w:t>5</w:t>
            </w:r>
          </w:p>
        </w:tc>
      </w:tr>
      <w:tr w:rsidR="003C05DE" w:rsidRPr="00710011" w:rsidTr="00710011">
        <w:trPr>
          <w:trHeight w:val="20"/>
          <w:jc w:val="center"/>
        </w:trPr>
        <w:tc>
          <w:tcPr>
            <w:tcW w:w="12898" w:type="dxa"/>
            <w:gridSpan w:val="3"/>
          </w:tcPr>
          <w:p w:rsidR="003C05DE" w:rsidRPr="00710011" w:rsidRDefault="003C05DE" w:rsidP="003E6B4D">
            <w:pPr>
              <w:spacing w:after="0" w:line="240" w:lineRule="auto"/>
              <w:rPr>
                <w:rFonts w:ascii="Times New Roman" w:hAnsi="Times New Roman"/>
                <w:sz w:val="20"/>
                <w:szCs w:val="20"/>
              </w:rPr>
            </w:pPr>
            <w:r w:rsidRPr="00710011">
              <w:rPr>
                <w:rFonts w:ascii="Times New Roman" w:hAnsi="Times New Roman"/>
                <w:sz w:val="20"/>
                <w:szCs w:val="20"/>
              </w:rPr>
              <w:t>ИТОГО</w:t>
            </w:r>
          </w:p>
        </w:tc>
        <w:tc>
          <w:tcPr>
            <w:tcW w:w="550" w:type="dxa"/>
            <w:vAlign w:val="center"/>
          </w:tcPr>
          <w:p w:rsidR="003C05DE" w:rsidRPr="00710011" w:rsidRDefault="003C05DE" w:rsidP="00CD698C">
            <w:pPr>
              <w:spacing w:after="0" w:line="240" w:lineRule="auto"/>
              <w:jc w:val="center"/>
              <w:rPr>
                <w:rFonts w:ascii="Times New Roman" w:hAnsi="Times New Roman"/>
                <w:sz w:val="20"/>
                <w:szCs w:val="20"/>
              </w:rPr>
            </w:pPr>
            <w:r w:rsidRPr="00710011">
              <w:rPr>
                <w:rFonts w:ascii="Times New Roman" w:hAnsi="Times New Roman"/>
                <w:sz w:val="20"/>
                <w:szCs w:val="20"/>
              </w:rPr>
              <w:t>143</w:t>
            </w:r>
          </w:p>
        </w:tc>
        <w:tc>
          <w:tcPr>
            <w:tcW w:w="550" w:type="dxa"/>
            <w:vAlign w:val="center"/>
          </w:tcPr>
          <w:p w:rsidR="003C05DE" w:rsidRPr="00710011" w:rsidRDefault="003C05DE" w:rsidP="00CD698C">
            <w:pPr>
              <w:spacing w:after="0" w:line="240" w:lineRule="auto"/>
              <w:jc w:val="center"/>
              <w:rPr>
                <w:rFonts w:ascii="Times New Roman" w:hAnsi="Times New Roman"/>
                <w:sz w:val="20"/>
                <w:szCs w:val="20"/>
              </w:rPr>
            </w:pPr>
            <w:r w:rsidRPr="00710011">
              <w:rPr>
                <w:rFonts w:ascii="Times New Roman" w:hAnsi="Times New Roman"/>
                <w:sz w:val="20"/>
                <w:szCs w:val="20"/>
              </w:rPr>
              <w:t>165</w:t>
            </w:r>
          </w:p>
        </w:tc>
        <w:tc>
          <w:tcPr>
            <w:tcW w:w="550" w:type="dxa"/>
            <w:vAlign w:val="center"/>
          </w:tcPr>
          <w:p w:rsidR="003C05DE" w:rsidRPr="00710011" w:rsidRDefault="003C05DE" w:rsidP="00CD698C">
            <w:pPr>
              <w:spacing w:after="0" w:line="240" w:lineRule="auto"/>
              <w:jc w:val="center"/>
              <w:rPr>
                <w:rFonts w:ascii="Times New Roman" w:hAnsi="Times New Roman"/>
                <w:sz w:val="20"/>
                <w:szCs w:val="20"/>
              </w:rPr>
            </w:pPr>
            <w:r w:rsidRPr="00710011">
              <w:rPr>
                <w:rFonts w:ascii="Times New Roman" w:hAnsi="Times New Roman"/>
                <w:sz w:val="20"/>
                <w:szCs w:val="20"/>
              </w:rPr>
              <w:t>68</w:t>
            </w:r>
          </w:p>
        </w:tc>
        <w:tc>
          <w:tcPr>
            <w:tcW w:w="644" w:type="dxa"/>
            <w:vAlign w:val="center"/>
          </w:tcPr>
          <w:p w:rsidR="003C05DE" w:rsidRPr="00710011" w:rsidRDefault="003C05DE" w:rsidP="00CD698C">
            <w:pPr>
              <w:spacing w:after="0" w:line="240" w:lineRule="auto"/>
              <w:jc w:val="center"/>
              <w:rPr>
                <w:rFonts w:ascii="Times New Roman" w:hAnsi="Times New Roman"/>
                <w:sz w:val="20"/>
                <w:szCs w:val="20"/>
              </w:rPr>
            </w:pPr>
            <w:r w:rsidRPr="00710011">
              <w:rPr>
                <w:rFonts w:ascii="Times New Roman" w:hAnsi="Times New Roman"/>
                <w:sz w:val="20"/>
                <w:szCs w:val="20"/>
              </w:rPr>
              <w:t>376</w:t>
            </w:r>
          </w:p>
        </w:tc>
      </w:tr>
    </w:tbl>
    <w:p w:rsidR="003C05DE" w:rsidRPr="00710011" w:rsidRDefault="003C05DE" w:rsidP="00CD698C">
      <w:pPr>
        <w:spacing w:after="0" w:line="240" w:lineRule="auto"/>
        <w:ind w:firstLine="284"/>
        <w:jc w:val="both"/>
        <w:rPr>
          <w:rFonts w:ascii="Times New Roman" w:hAnsi="Times New Roman"/>
          <w:sz w:val="24"/>
          <w:szCs w:val="24"/>
        </w:rPr>
      </w:pPr>
    </w:p>
    <w:p w:rsidR="003C05DE" w:rsidRPr="00710011" w:rsidRDefault="003C05DE" w:rsidP="00CD698C">
      <w:pPr>
        <w:spacing w:after="0" w:line="240" w:lineRule="auto"/>
        <w:ind w:firstLine="284"/>
        <w:jc w:val="both"/>
        <w:rPr>
          <w:rFonts w:ascii="Times New Roman" w:hAnsi="Times New Roman"/>
          <w:sz w:val="24"/>
          <w:szCs w:val="24"/>
        </w:rPr>
      </w:pPr>
      <w:r w:rsidRPr="00710011">
        <w:rPr>
          <w:rFonts w:ascii="Times New Roman" w:hAnsi="Times New Roman"/>
          <w:sz w:val="24"/>
          <w:szCs w:val="24"/>
        </w:rPr>
        <w:t>Удовлетворённость слушателей программами профессиональной переподготовки в 2020 году по каждому их показателей «условия» и «орган</w:t>
      </w:r>
      <w:r w:rsidRPr="00710011">
        <w:rPr>
          <w:rFonts w:ascii="Times New Roman" w:hAnsi="Times New Roman"/>
          <w:sz w:val="24"/>
          <w:szCs w:val="24"/>
        </w:rPr>
        <w:t>и</w:t>
      </w:r>
      <w:r w:rsidRPr="00710011">
        <w:rPr>
          <w:rFonts w:ascii="Times New Roman" w:hAnsi="Times New Roman"/>
          <w:sz w:val="24"/>
          <w:szCs w:val="24"/>
        </w:rPr>
        <w:t>зация» составил 91,67%, «содержание» – 97,92%.</w:t>
      </w:r>
    </w:p>
    <w:p w:rsidR="003C05DE" w:rsidRPr="00710011" w:rsidRDefault="003C05DE" w:rsidP="00CD698C">
      <w:pPr>
        <w:spacing w:after="0" w:line="240" w:lineRule="auto"/>
        <w:ind w:firstLine="284"/>
        <w:jc w:val="both"/>
        <w:rPr>
          <w:rFonts w:ascii="Times New Roman" w:hAnsi="Times New Roman"/>
          <w:spacing w:val="-1"/>
          <w:sz w:val="24"/>
          <w:szCs w:val="24"/>
        </w:rPr>
      </w:pPr>
      <w:r w:rsidRPr="00710011">
        <w:rPr>
          <w:rFonts w:ascii="Times New Roman" w:hAnsi="Times New Roman"/>
          <w:spacing w:val="-1"/>
          <w:sz w:val="24"/>
          <w:szCs w:val="24"/>
        </w:rPr>
        <w:t>Показатель качества образовательной деятельности по реализации дополнительных профессиональных программ профессиональной переподг</w:t>
      </w:r>
      <w:r w:rsidRPr="00710011">
        <w:rPr>
          <w:rFonts w:ascii="Times New Roman" w:hAnsi="Times New Roman"/>
          <w:spacing w:val="-1"/>
          <w:sz w:val="24"/>
          <w:szCs w:val="24"/>
        </w:rPr>
        <w:t>о</w:t>
      </w:r>
      <w:r w:rsidRPr="00710011">
        <w:rPr>
          <w:rFonts w:ascii="Times New Roman" w:hAnsi="Times New Roman"/>
          <w:spacing w:val="-1"/>
          <w:sz w:val="24"/>
          <w:szCs w:val="24"/>
        </w:rPr>
        <w:t>товки в 2020 году составил 93,75%, при плановом показателе качества государственной услуги 85%.</w:t>
      </w:r>
    </w:p>
    <w:p w:rsidR="003C05DE" w:rsidRPr="00710011" w:rsidRDefault="003C05DE" w:rsidP="00CD698C">
      <w:pPr>
        <w:spacing w:after="0" w:line="240" w:lineRule="auto"/>
        <w:ind w:firstLine="284"/>
        <w:jc w:val="both"/>
        <w:rPr>
          <w:rFonts w:ascii="Times New Roman" w:hAnsi="Times New Roman"/>
          <w:spacing w:val="-1"/>
          <w:sz w:val="24"/>
          <w:szCs w:val="24"/>
        </w:rPr>
      </w:pPr>
      <w:r w:rsidRPr="00710011">
        <w:rPr>
          <w:rFonts w:ascii="Times New Roman" w:hAnsi="Times New Roman"/>
          <w:sz w:val="24"/>
          <w:szCs w:val="24"/>
        </w:rPr>
        <w:t>Таким образом, не смотря на сложную эпидемиологическую ситуацию, повлекшую семикратное увеличение количества дополнительных пр</w:t>
      </w:r>
      <w:r w:rsidRPr="00710011">
        <w:rPr>
          <w:rFonts w:ascii="Times New Roman" w:hAnsi="Times New Roman"/>
          <w:sz w:val="24"/>
          <w:szCs w:val="24"/>
        </w:rPr>
        <w:t>о</w:t>
      </w:r>
      <w:r w:rsidRPr="00710011">
        <w:rPr>
          <w:rFonts w:ascii="Times New Roman" w:hAnsi="Times New Roman"/>
          <w:sz w:val="24"/>
          <w:szCs w:val="24"/>
        </w:rPr>
        <w:t>фессиональных программ повышения квалификации заочной с ДОТ формы обучения (2019 г. – 5, 2020 г. – 35), проведенное самообследование по направлению «Содержание образовательной деятельности. Организация учебного процесса» за 2020 год показало, что поставленные задачи в</w:t>
      </w:r>
      <w:r w:rsidRPr="00710011">
        <w:rPr>
          <w:rFonts w:ascii="Times New Roman" w:hAnsi="Times New Roman"/>
          <w:sz w:val="24"/>
          <w:szCs w:val="24"/>
        </w:rPr>
        <w:t>ы</w:t>
      </w:r>
      <w:r w:rsidRPr="00710011">
        <w:rPr>
          <w:rFonts w:ascii="Times New Roman" w:hAnsi="Times New Roman"/>
          <w:sz w:val="24"/>
          <w:szCs w:val="24"/>
        </w:rPr>
        <w:t>полнены в полном объеме,</w:t>
      </w:r>
      <w:r w:rsidRPr="00710011">
        <w:rPr>
          <w:rFonts w:ascii="Times New Roman" w:hAnsi="Times New Roman"/>
          <w:spacing w:val="-1"/>
          <w:sz w:val="24"/>
          <w:szCs w:val="24"/>
        </w:rPr>
        <w:t xml:space="preserve"> плановый показатель качества государственной услуги достигнут.</w:t>
      </w:r>
    </w:p>
    <w:p w:rsidR="003C05DE" w:rsidRPr="00253647" w:rsidRDefault="003C05DE" w:rsidP="00CD698C">
      <w:pPr>
        <w:spacing w:after="0" w:line="240" w:lineRule="auto"/>
        <w:ind w:firstLine="284"/>
        <w:jc w:val="both"/>
        <w:rPr>
          <w:rFonts w:ascii="Times New Roman" w:hAnsi="Times New Roman"/>
          <w:sz w:val="24"/>
          <w:szCs w:val="24"/>
        </w:rPr>
      </w:pPr>
      <w:r w:rsidRPr="00253647">
        <w:rPr>
          <w:rFonts w:ascii="Times New Roman" w:hAnsi="Times New Roman"/>
          <w:sz w:val="24"/>
          <w:szCs w:val="24"/>
        </w:rPr>
        <w:t>Основными задачами образовательной деятельности на 2021 год являются:</w:t>
      </w:r>
    </w:p>
    <w:p w:rsidR="003C05DE" w:rsidRPr="00710011" w:rsidRDefault="003C05DE" w:rsidP="00CD698C">
      <w:pPr>
        <w:spacing w:after="0" w:line="240" w:lineRule="auto"/>
        <w:ind w:firstLine="284"/>
        <w:jc w:val="both"/>
        <w:rPr>
          <w:rFonts w:ascii="Times New Roman" w:hAnsi="Times New Roman"/>
          <w:bCs/>
          <w:sz w:val="24"/>
          <w:szCs w:val="24"/>
        </w:rPr>
      </w:pPr>
      <w:r w:rsidRPr="00710011">
        <w:rPr>
          <w:rFonts w:ascii="Times New Roman" w:hAnsi="Times New Roman"/>
          <w:bCs/>
          <w:sz w:val="24"/>
          <w:szCs w:val="24"/>
        </w:rPr>
        <w:t xml:space="preserve">1. </w:t>
      </w:r>
      <w:r w:rsidRPr="00710011">
        <w:rPr>
          <w:rFonts w:ascii="Times New Roman" w:hAnsi="Times New Roman"/>
          <w:sz w:val="24"/>
          <w:szCs w:val="24"/>
        </w:rPr>
        <w:t>Создание условий для развития образовательной среды дополнительного профессионального образования: достижение показателей, опред</w:t>
      </w:r>
      <w:r w:rsidRPr="00710011">
        <w:rPr>
          <w:rFonts w:ascii="Times New Roman" w:hAnsi="Times New Roman"/>
          <w:sz w:val="24"/>
          <w:szCs w:val="24"/>
        </w:rPr>
        <w:t>е</w:t>
      </w:r>
      <w:r w:rsidRPr="00710011">
        <w:rPr>
          <w:rFonts w:ascii="Times New Roman" w:hAnsi="Times New Roman"/>
          <w:sz w:val="24"/>
          <w:szCs w:val="24"/>
        </w:rPr>
        <w:t xml:space="preserve">ленных </w:t>
      </w:r>
      <w:r w:rsidRPr="00710011">
        <w:rPr>
          <w:rFonts w:ascii="Times New Roman" w:hAnsi="Times New Roman"/>
          <w:bCs/>
          <w:sz w:val="24"/>
          <w:szCs w:val="24"/>
        </w:rPr>
        <w:t>государственным заданием.</w:t>
      </w:r>
    </w:p>
    <w:p w:rsidR="003C05DE" w:rsidRPr="00710011" w:rsidRDefault="003C05DE" w:rsidP="00CD698C">
      <w:pPr>
        <w:spacing w:after="0" w:line="240" w:lineRule="auto"/>
        <w:ind w:firstLine="284"/>
        <w:jc w:val="both"/>
        <w:rPr>
          <w:rFonts w:ascii="Times New Roman" w:hAnsi="Times New Roman"/>
          <w:sz w:val="24"/>
          <w:szCs w:val="24"/>
        </w:rPr>
      </w:pPr>
      <w:r w:rsidRPr="00710011">
        <w:rPr>
          <w:rFonts w:ascii="Times New Roman" w:hAnsi="Times New Roman"/>
          <w:bCs/>
          <w:sz w:val="24"/>
          <w:szCs w:val="24"/>
        </w:rPr>
        <w:t xml:space="preserve">2. </w:t>
      </w:r>
      <w:r w:rsidRPr="00710011">
        <w:rPr>
          <w:rFonts w:ascii="Times New Roman" w:hAnsi="Times New Roman"/>
          <w:sz w:val="24"/>
          <w:szCs w:val="24"/>
        </w:rPr>
        <w:t>Повышение уровня профессионального мастерства педагогических работников в форматах непрерывного педагогического образования, в</w:t>
      </w:r>
      <w:r>
        <w:rPr>
          <w:rFonts w:ascii="Times New Roman" w:hAnsi="Times New Roman"/>
          <w:sz w:val="24"/>
          <w:szCs w:val="24"/>
        </w:rPr>
        <w:t> </w:t>
      </w:r>
      <w:r w:rsidRPr="00710011">
        <w:rPr>
          <w:rFonts w:ascii="Times New Roman" w:hAnsi="Times New Roman"/>
          <w:sz w:val="24"/>
          <w:szCs w:val="24"/>
        </w:rPr>
        <w:t>т.ч. через достижение показателей федерального проекта «Учитель будущего» национального проекта «Образование».</w:t>
      </w:r>
    </w:p>
    <w:p w:rsidR="003C05DE" w:rsidRPr="00710011" w:rsidRDefault="003C05DE" w:rsidP="00CD698C">
      <w:pPr>
        <w:spacing w:after="0" w:line="240" w:lineRule="auto"/>
        <w:ind w:firstLine="284"/>
        <w:jc w:val="both"/>
        <w:rPr>
          <w:rFonts w:ascii="Times New Roman" w:hAnsi="Times New Roman"/>
          <w:bCs/>
          <w:spacing w:val="-2"/>
          <w:kern w:val="20"/>
          <w:sz w:val="24"/>
          <w:szCs w:val="24"/>
        </w:rPr>
      </w:pPr>
      <w:r w:rsidRPr="00710011">
        <w:rPr>
          <w:rFonts w:ascii="Times New Roman" w:hAnsi="Times New Roman"/>
          <w:bCs/>
          <w:spacing w:val="-2"/>
          <w:kern w:val="20"/>
          <w:sz w:val="24"/>
          <w:szCs w:val="24"/>
        </w:rPr>
        <w:t xml:space="preserve">3. </w:t>
      </w:r>
      <w:r w:rsidRPr="00710011">
        <w:rPr>
          <w:rFonts w:ascii="Times New Roman" w:hAnsi="Times New Roman"/>
          <w:sz w:val="24"/>
          <w:szCs w:val="24"/>
        </w:rPr>
        <w:t xml:space="preserve">Развитие механизмов системы оценки качества регионального образования и внешней независимой экспертизы: </w:t>
      </w:r>
      <w:r w:rsidRPr="00710011">
        <w:rPr>
          <w:rFonts w:ascii="Times New Roman" w:hAnsi="Times New Roman"/>
          <w:bCs/>
          <w:spacing w:val="-2"/>
          <w:kern w:val="20"/>
          <w:sz w:val="24"/>
          <w:szCs w:val="24"/>
        </w:rPr>
        <w:t>осуществление деятельности на портале «Цифровая образовательная среда дополнительного профессионального образования» в качестве профессиональных экспертов; увелич</w:t>
      </w:r>
      <w:r w:rsidRPr="00710011">
        <w:rPr>
          <w:rFonts w:ascii="Times New Roman" w:hAnsi="Times New Roman"/>
          <w:bCs/>
          <w:spacing w:val="-2"/>
          <w:kern w:val="20"/>
          <w:sz w:val="24"/>
          <w:szCs w:val="24"/>
        </w:rPr>
        <w:t>е</w:t>
      </w:r>
      <w:r w:rsidRPr="00710011">
        <w:rPr>
          <w:rFonts w:ascii="Times New Roman" w:hAnsi="Times New Roman"/>
          <w:bCs/>
          <w:spacing w:val="-2"/>
          <w:kern w:val="20"/>
          <w:sz w:val="24"/>
          <w:szCs w:val="24"/>
        </w:rPr>
        <w:t>ние количества авторов, разместивших программы для профессионально-общественной экспертизы; вхождение программ Института в федеральный реестр.</w:t>
      </w:r>
    </w:p>
    <w:p w:rsidR="003C05DE" w:rsidRPr="00011968" w:rsidRDefault="003C05DE" w:rsidP="00253647">
      <w:pPr>
        <w:spacing w:after="0" w:line="240" w:lineRule="auto"/>
        <w:jc w:val="both"/>
        <w:rPr>
          <w:rFonts w:ascii="Times New Roman" w:hAnsi="Times New Roman"/>
          <w:bCs/>
          <w:spacing w:val="-2"/>
          <w:kern w:val="20"/>
        </w:rPr>
      </w:pPr>
    </w:p>
    <w:p w:rsidR="003C05DE" w:rsidRPr="00253647" w:rsidRDefault="003C05DE" w:rsidP="00CD698C">
      <w:pPr>
        <w:pStyle w:val="ListParagraph"/>
        <w:spacing w:after="0" w:line="240" w:lineRule="auto"/>
        <w:ind w:left="0"/>
        <w:jc w:val="center"/>
        <w:rPr>
          <w:rFonts w:ascii="Times New Roman" w:hAnsi="Times New Roman"/>
          <w:b/>
          <w:sz w:val="24"/>
          <w:szCs w:val="24"/>
        </w:rPr>
      </w:pPr>
      <w:r w:rsidRPr="00253647">
        <w:rPr>
          <w:rFonts w:ascii="Times New Roman" w:hAnsi="Times New Roman"/>
          <w:b/>
          <w:sz w:val="24"/>
          <w:szCs w:val="24"/>
        </w:rPr>
        <w:t>4.</w:t>
      </w:r>
      <w:r>
        <w:rPr>
          <w:rFonts w:ascii="Times New Roman" w:hAnsi="Times New Roman"/>
          <w:b/>
          <w:sz w:val="24"/>
          <w:szCs w:val="24"/>
        </w:rPr>
        <w:t xml:space="preserve"> </w:t>
      </w:r>
      <w:r w:rsidRPr="00253647">
        <w:rPr>
          <w:rFonts w:ascii="Times New Roman" w:hAnsi="Times New Roman"/>
          <w:b/>
          <w:sz w:val="24"/>
          <w:szCs w:val="24"/>
        </w:rPr>
        <w:t>Научно-исследовательская деятельность</w:t>
      </w:r>
    </w:p>
    <w:p w:rsidR="003C05DE" w:rsidRPr="00253647" w:rsidRDefault="003C05DE" w:rsidP="00253647">
      <w:pPr>
        <w:pStyle w:val="ListParagraph"/>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План научно-исследовательской деятельности в 2020 году включал следующие направления: исследования в сфере образования (федеральные и региональные исследования), научно-методическое сопровождение инновационной деятельности образовательных организаций, участие в ра</w:t>
      </w:r>
      <w:r w:rsidRPr="00253647">
        <w:rPr>
          <w:rFonts w:ascii="Times New Roman" w:hAnsi="Times New Roman"/>
          <w:sz w:val="24"/>
          <w:szCs w:val="24"/>
        </w:rPr>
        <w:t>з</w:t>
      </w:r>
      <w:r w:rsidRPr="00253647">
        <w:rPr>
          <w:rFonts w:ascii="Times New Roman" w:hAnsi="Times New Roman"/>
          <w:sz w:val="24"/>
          <w:szCs w:val="24"/>
        </w:rPr>
        <w:t>работке документов, направленных на улучшение функционирования системы образования Республики Хакасия, разработка учебников (в</w:t>
      </w:r>
      <w:r>
        <w:rPr>
          <w:rFonts w:ascii="Times New Roman" w:hAnsi="Times New Roman"/>
          <w:sz w:val="24"/>
          <w:szCs w:val="24"/>
        </w:rPr>
        <w:t> </w:t>
      </w:r>
      <w:r w:rsidRPr="00253647">
        <w:rPr>
          <w:rFonts w:ascii="Times New Roman" w:hAnsi="Times New Roman"/>
          <w:sz w:val="24"/>
          <w:szCs w:val="24"/>
        </w:rPr>
        <w:t>том</w:t>
      </w:r>
      <w:r>
        <w:rPr>
          <w:rFonts w:ascii="Times New Roman" w:hAnsi="Times New Roman"/>
          <w:sz w:val="24"/>
          <w:szCs w:val="24"/>
        </w:rPr>
        <w:t> </w:t>
      </w:r>
      <w:r w:rsidRPr="00253647">
        <w:rPr>
          <w:rFonts w:ascii="Times New Roman" w:hAnsi="Times New Roman"/>
          <w:sz w:val="24"/>
          <w:szCs w:val="24"/>
        </w:rPr>
        <w:t>числе электронных), учебных пособий, рабочих тетрадей, учебно-методических материалов, обеспечивающих учет региональных и этн</w:t>
      </w:r>
      <w:r w:rsidRPr="00253647">
        <w:rPr>
          <w:rFonts w:ascii="Times New Roman" w:hAnsi="Times New Roman"/>
          <w:sz w:val="24"/>
          <w:szCs w:val="24"/>
        </w:rPr>
        <w:t>о</w:t>
      </w:r>
      <w:r w:rsidRPr="00253647">
        <w:rPr>
          <w:rFonts w:ascii="Times New Roman" w:hAnsi="Times New Roman"/>
          <w:sz w:val="24"/>
          <w:szCs w:val="24"/>
        </w:rPr>
        <w:t>культу</w:t>
      </w:r>
      <w:r w:rsidRPr="00253647">
        <w:rPr>
          <w:rFonts w:ascii="Times New Roman" w:hAnsi="Times New Roman"/>
          <w:sz w:val="24"/>
          <w:szCs w:val="24"/>
        </w:rPr>
        <w:t>р</w:t>
      </w:r>
      <w:r w:rsidRPr="00253647">
        <w:rPr>
          <w:rFonts w:ascii="Times New Roman" w:hAnsi="Times New Roman"/>
          <w:sz w:val="24"/>
          <w:szCs w:val="24"/>
        </w:rPr>
        <w:t>ных особенностей Республики Хакасия.</w:t>
      </w:r>
    </w:p>
    <w:p w:rsidR="003C05DE" w:rsidRPr="00253647" w:rsidRDefault="003C05DE" w:rsidP="00253647">
      <w:pPr>
        <w:pStyle w:val="ListParagraph"/>
        <w:spacing w:after="0" w:line="240" w:lineRule="auto"/>
        <w:ind w:left="0" w:firstLine="284"/>
        <w:jc w:val="both"/>
        <w:rPr>
          <w:rFonts w:ascii="Times New Roman" w:hAnsi="Times New Roman"/>
          <w:sz w:val="24"/>
          <w:szCs w:val="24"/>
        </w:rPr>
      </w:pPr>
      <w:r w:rsidRPr="00253647">
        <w:rPr>
          <w:rFonts w:ascii="Times New Roman" w:hAnsi="Times New Roman"/>
          <w:sz w:val="24"/>
          <w:szCs w:val="24"/>
        </w:rPr>
        <w:t xml:space="preserve">В </w:t>
      </w:r>
      <w:r w:rsidRPr="00253647">
        <w:rPr>
          <w:rFonts w:ascii="Times New Roman" w:hAnsi="Times New Roman"/>
          <w:i/>
          <w:sz w:val="24"/>
          <w:szCs w:val="24"/>
        </w:rPr>
        <w:t>рамках организации исследований в сфере образования</w:t>
      </w:r>
      <w:r w:rsidRPr="00253647">
        <w:rPr>
          <w:rFonts w:ascii="Times New Roman" w:hAnsi="Times New Roman"/>
          <w:sz w:val="24"/>
          <w:szCs w:val="24"/>
        </w:rPr>
        <w:t xml:space="preserve"> по плану проведено 12 исследований различного уровня.</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Анализ результатов Государственной итоговой аттестации (ЕГЭ, ОГЭ)</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Анализ результатов ВПР</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Исследование качества общеобразовательной подготовки обучающихся по образовательным программам СПО</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Мониторинг ведения комплексного учебного курса «ОРКСЭ» и предметной области «ОДНКНР»</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Мониторинг функциональной грамотности в РХ</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Всероссийское исследование компетенций учителей по предметным областям</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Анализ результатов итогового собеседования по русскому языку обучающихся 9 классов ОО РХ в 2020 г</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Аналитический отчет о результатах итогового сочинения (изложения) в РХ в 2019/2020 учебном году</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Мониторинговое исследование по определению качества обучения хакасскому языку в 4, 7 и 9 классах ОО РХ</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Мониторинговое исследование по определению уровня владения хакасским языком обучающихся 1 классов ОО РХ</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Мониторинг эффективности деятельности руководителей муниципальных образовательных организаций</w:t>
      </w:r>
      <w:r>
        <w:rPr>
          <w:rFonts w:ascii="Times New Roman" w:hAnsi="Times New Roman"/>
          <w:sz w:val="24"/>
          <w:szCs w:val="24"/>
        </w:rPr>
        <w:t>;</w:t>
      </w:r>
    </w:p>
    <w:p w:rsidR="003C05DE" w:rsidRPr="00253647" w:rsidRDefault="003C05DE" w:rsidP="00253647">
      <w:pPr>
        <w:pStyle w:val="ListParagraph"/>
        <w:numPr>
          <w:ilvl w:val="2"/>
          <w:numId w:val="21"/>
        </w:numPr>
        <w:tabs>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Мониторинг состояния работы по антикоррупционному образованию в муниципальных и государственных ОО РХ</w:t>
      </w:r>
      <w:r>
        <w:rPr>
          <w:rFonts w:ascii="Times New Roman" w:hAnsi="Times New Roman"/>
          <w:sz w:val="24"/>
          <w:szCs w:val="24"/>
        </w:rPr>
        <w:t>.</w:t>
      </w:r>
    </w:p>
    <w:p w:rsidR="003C05DE" w:rsidRPr="00253647" w:rsidRDefault="003C05DE" w:rsidP="00253647">
      <w:pPr>
        <w:pStyle w:val="ListParagraph"/>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Аналитические отчеты по результатам исследований размещены на сайте Института (</w:t>
      </w:r>
      <w:hyperlink r:id="rId13" w:tgtFrame="_parent" w:history="1">
        <w:r w:rsidRPr="00253647">
          <w:rPr>
            <w:rStyle w:val="Hyperlink"/>
            <w:rFonts w:ascii="Times New Roman" w:hAnsi="Times New Roman"/>
            <w:color w:val="auto"/>
            <w:sz w:val="24"/>
            <w:szCs w:val="24"/>
            <w:u w:val="none"/>
          </w:rPr>
          <w:t>Оценка качества образования – Официальный сайт ГАОУ РХ ДПО «Хакасский институт развития образования и повышения квалификации» (ipk19.ru)</w:t>
        </w:r>
      </w:hyperlink>
      <w:r w:rsidRPr="00253647">
        <w:rPr>
          <w:rFonts w:ascii="Times New Roman" w:hAnsi="Times New Roman"/>
          <w:sz w:val="24"/>
          <w:szCs w:val="24"/>
        </w:rPr>
        <w:t>.</w:t>
      </w:r>
    </w:p>
    <w:p w:rsidR="003C05DE" w:rsidRPr="00253647" w:rsidRDefault="003C05DE" w:rsidP="00253647">
      <w:pPr>
        <w:pStyle w:val="ListParagraph"/>
        <w:spacing w:after="0" w:line="240" w:lineRule="auto"/>
        <w:ind w:left="0" w:firstLine="284"/>
        <w:jc w:val="both"/>
        <w:rPr>
          <w:rFonts w:ascii="Times New Roman" w:hAnsi="Times New Roman"/>
          <w:sz w:val="24"/>
          <w:szCs w:val="24"/>
        </w:rPr>
      </w:pPr>
      <w:r w:rsidRPr="00253647">
        <w:rPr>
          <w:rFonts w:ascii="Times New Roman" w:hAnsi="Times New Roman"/>
          <w:i/>
          <w:sz w:val="24"/>
          <w:szCs w:val="24"/>
        </w:rPr>
        <w:t>Научно-методическое сопровождение инновационной деятельности образовательных организаций</w:t>
      </w:r>
      <w:r w:rsidRPr="00253647">
        <w:rPr>
          <w:rFonts w:ascii="Times New Roman" w:hAnsi="Times New Roman"/>
          <w:sz w:val="24"/>
          <w:szCs w:val="24"/>
        </w:rPr>
        <w:t xml:space="preserve"> регулируется Постановлением Правител</w:t>
      </w:r>
      <w:r w:rsidRPr="00253647">
        <w:rPr>
          <w:rFonts w:ascii="Times New Roman" w:hAnsi="Times New Roman"/>
          <w:sz w:val="24"/>
          <w:szCs w:val="24"/>
        </w:rPr>
        <w:t>ь</w:t>
      </w:r>
      <w:r w:rsidRPr="00253647">
        <w:rPr>
          <w:rFonts w:ascii="Times New Roman" w:hAnsi="Times New Roman"/>
          <w:sz w:val="24"/>
          <w:szCs w:val="24"/>
        </w:rPr>
        <w:t>ства Рес</w:t>
      </w:r>
      <w:r>
        <w:rPr>
          <w:rFonts w:ascii="Times New Roman" w:hAnsi="Times New Roman"/>
          <w:sz w:val="24"/>
          <w:szCs w:val="24"/>
        </w:rPr>
        <w:t>публики Хакасия от 06.12.2013 №</w:t>
      </w:r>
      <w:r w:rsidRPr="00253647">
        <w:rPr>
          <w:rFonts w:ascii="Times New Roman" w:hAnsi="Times New Roman"/>
          <w:sz w:val="24"/>
          <w:szCs w:val="24"/>
        </w:rPr>
        <w:t xml:space="preserve">682 (с последующими изменениями). </w:t>
      </w:r>
      <w:r>
        <w:rPr>
          <w:rFonts w:ascii="Times New Roman" w:hAnsi="Times New Roman"/>
          <w:sz w:val="24"/>
          <w:szCs w:val="24"/>
        </w:rPr>
        <w:t>«</w:t>
      </w:r>
      <w:r w:rsidRPr="00253647">
        <w:rPr>
          <w:rFonts w:ascii="Times New Roman" w:hAnsi="Times New Roman"/>
          <w:sz w:val="24"/>
          <w:szCs w:val="24"/>
        </w:rPr>
        <w:t>О Порядке признания организаций, осуществляющих образов</w:t>
      </w:r>
      <w:r w:rsidRPr="00253647">
        <w:rPr>
          <w:rFonts w:ascii="Times New Roman" w:hAnsi="Times New Roman"/>
          <w:sz w:val="24"/>
          <w:szCs w:val="24"/>
        </w:rPr>
        <w:t>а</w:t>
      </w:r>
      <w:r w:rsidRPr="00253647">
        <w:rPr>
          <w:rFonts w:ascii="Times New Roman" w:hAnsi="Times New Roman"/>
          <w:sz w:val="24"/>
          <w:szCs w:val="24"/>
        </w:rPr>
        <w:t>тельную деятельность, и иных действующих в сфере образования организаций, а также их объединений, реализующих инновационные проекты и</w:t>
      </w:r>
      <w:r>
        <w:rPr>
          <w:rFonts w:ascii="Times New Roman" w:hAnsi="Times New Roman"/>
          <w:sz w:val="24"/>
          <w:szCs w:val="24"/>
        </w:rPr>
        <w:t> </w:t>
      </w:r>
      <w:r w:rsidRPr="00253647">
        <w:rPr>
          <w:rFonts w:ascii="Times New Roman" w:hAnsi="Times New Roman"/>
          <w:sz w:val="24"/>
          <w:szCs w:val="24"/>
        </w:rPr>
        <w:t>программы, региональными инновационными площадками</w:t>
      </w:r>
      <w:r>
        <w:rPr>
          <w:rFonts w:ascii="Times New Roman" w:hAnsi="Times New Roman"/>
          <w:sz w:val="24"/>
          <w:szCs w:val="24"/>
        </w:rPr>
        <w:t>»</w:t>
      </w:r>
      <w:r w:rsidRPr="00253647">
        <w:rPr>
          <w:rFonts w:ascii="Times New Roman" w:hAnsi="Times New Roman"/>
          <w:sz w:val="24"/>
          <w:szCs w:val="24"/>
        </w:rPr>
        <w:t>. В 2020 году сотрудники Института осуществляли сопровождение 12 республика</w:t>
      </w:r>
      <w:r w:rsidRPr="00253647">
        <w:rPr>
          <w:rFonts w:ascii="Times New Roman" w:hAnsi="Times New Roman"/>
          <w:sz w:val="24"/>
          <w:szCs w:val="24"/>
        </w:rPr>
        <w:t>н</w:t>
      </w:r>
      <w:r w:rsidRPr="00253647">
        <w:rPr>
          <w:rFonts w:ascii="Times New Roman" w:hAnsi="Times New Roman"/>
          <w:sz w:val="24"/>
          <w:szCs w:val="24"/>
        </w:rPr>
        <w:t>ских инновационных площадок.</w:t>
      </w:r>
    </w:p>
    <w:p w:rsidR="003C05DE" w:rsidRDefault="003C05DE" w:rsidP="00CD698C">
      <w:pPr>
        <w:pStyle w:val="ListParagraph"/>
        <w:spacing w:after="0" w:line="240" w:lineRule="auto"/>
        <w:ind w:left="0" w:firstLine="550"/>
        <w:jc w:val="right"/>
        <w:rPr>
          <w:rFonts w:ascii="Times New Roman" w:hAnsi="Times New Roman"/>
          <w:sz w:val="20"/>
          <w:szCs w:val="20"/>
        </w:rPr>
      </w:pPr>
    </w:p>
    <w:p w:rsidR="003C05DE" w:rsidRPr="00253647" w:rsidRDefault="003C05DE" w:rsidP="00CD698C">
      <w:pPr>
        <w:pStyle w:val="ListParagraph"/>
        <w:spacing w:after="0" w:line="240" w:lineRule="auto"/>
        <w:ind w:left="0" w:firstLine="550"/>
        <w:jc w:val="right"/>
        <w:rPr>
          <w:rFonts w:ascii="Times New Roman" w:hAnsi="Times New Roman"/>
          <w:sz w:val="20"/>
          <w:szCs w:val="20"/>
        </w:rPr>
      </w:pPr>
      <w:r w:rsidRPr="00253647">
        <w:rPr>
          <w:rFonts w:ascii="Times New Roman" w:hAnsi="Times New Roman"/>
          <w:sz w:val="20"/>
          <w:szCs w:val="20"/>
        </w:rPr>
        <w:t>Таблица 4</w:t>
      </w:r>
    </w:p>
    <w:p w:rsidR="003C05DE" w:rsidRPr="00253647" w:rsidRDefault="003C05DE" w:rsidP="00CD698C">
      <w:pPr>
        <w:pStyle w:val="ListParagraph"/>
        <w:spacing w:after="0" w:line="240" w:lineRule="auto"/>
        <w:ind w:left="0" w:firstLine="550"/>
        <w:jc w:val="center"/>
        <w:rPr>
          <w:rFonts w:ascii="Times New Roman" w:hAnsi="Times New Roman"/>
          <w:sz w:val="20"/>
          <w:szCs w:val="20"/>
        </w:rPr>
      </w:pPr>
      <w:r w:rsidRPr="00253647">
        <w:rPr>
          <w:rFonts w:ascii="Times New Roman" w:hAnsi="Times New Roman"/>
          <w:sz w:val="20"/>
          <w:szCs w:val="20"/>
        </w:rPr>
        <w:t>Динамика количества региональных инновационных площадок Института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9708"/>
        <w:gridCol w:w="2795"/>
        <w:gridCol w:w="2689"/>
      </w:tblGrid>
      <w:tr w:rsidR="003C05DE" w:rsidRPr="00253647" w:rsidTr="00285F9F">
        <w:trPr>
          <w:trHeight w:val="20"/>
        </w:trPr>
        <w:tc>
          <w:tcPr>
            <w:tcW w:w="3195" w:type="pct"/>
            <w:vMerge w:val="restart"/>
            <w:vAlign w:val="center"/>
          </w:tcPr>
          <w:p w:rsidR="003C05DE" w:rsidRPr="00253647" w:rsidRDefault="003C05DE" w:rsidP="00285F9F">
            <w:pPr>
              <w:pStyle w:val="ListParagraph"/>
              <w:spacing w:after="0" w:line="240" w:lineRule="auto"/>
              <w:ind w:left="0"/>
              <w:jc w:val="center"/>
              <w:rPr>
                <w:rFonts w:ascii="Times New Roman" w:hAnsi="Times New Roman"/>
                <w:sz w:val="20"/>
                <w:szCs w:val="20"/>
              </w:rPr>
            </w:pPr>
            <w:r w:rsidRPr="00253647">
              <w:rPr>
                <w:rFonts w:ascii="Times New Roman" w:hAnsi="Times New Roman"/>
                <w:sz w:val="20"/>
                <w:szCs w:val="20"/>
              </w:rPr>
              <w:t>Направление инновационного развития в РХ</w:t>
            </w:r>
          </w:p>
        </w:tc>
        <w:tc>
          <w:tcPr>
            <w:tcW w:w="1805" w:type="pct"/>
            <w:gridSpan w:val="2"/>
            <w:vAlign w:val="center"/>
          </w:tcPr>
          <w:p w:rsidR="003C05DE" w:rsidRPr="00253647" w:rsidRDefault="003C05DE" w:rsidP="00CD698C">
            <w:pPr>
              <w:pStyle w:val="ListParagraph"/>
              <w:spacing w:after="0" w:line="240" w:lineRule="auto"/>
              <w:ind w:left="0"/>
              <w:jc w:val="center"/>
              <w:rPr>
                <w:rFonts w:ascii="Times New Roman" w:hAnsi="Times New Roman"/>
                <w:sz w:val="20"/>
                <w:szCs w:val="20"/>
              </w:rPr>
            </w:pPr>
            <w:r w:rsidRPr="00253647">
              <w:rPr>
                <w:rFonts w:ascii="Times New Roman" w:hAnsi="Times New Roman"/>
                <w:sz w:val="20"/>
                <w:szCs w:val="20"/>
              </w:rPr>
              <w:t>Количество сопровождаемых РИП</w:t>
            </w:r>
          </w:p>
        </w:tc>
      </w:tr>
      <w:tr w:rsidR="003C05DE" w:rsidRPr="00253647" w:rsidTr="00285F9F">
        <w:trPr>
          <w:trHeight w:val="20"/>
        </w:trPr>
        <w:tc>
          <w:tcPr>
            <w:tcW w:w="3195" w:type="pct"/>
            <w:vMerge/>
            <w:vAlign w:val="center"/>
          </w:tcPr>
          <w:p w:rsidR="003C05DE" w:rsidRPr="00253647" w:rsidRDefault="003C05DE" w:rsidP="00CD698C">
            <w:pPr>
              <w:pStyle w:val="ListParagraph"/>
              <w:spacing w:after="0" w:line="240" w:lineRule="auto"/>
              <w:ind w:left="0" w:firstLine="550"/>
              <w:jc w:val="both"/>
              <w:rPr>
                <w:rFonts w:ascii="Times New Roman" w:hAnsi="Times New Roman"/>
                <w:sz w:val="20"/>
                <w:szCs w:val="20"/>
              </w:rPr>
            </w:pPr>
          </w:p>
        </w:tc>
        <w:tc>
          <w:tcPr>
            <w:tcW w:w="920" w:type="pct"/>
            <w:vAlign w:val="center"/>
          </w:tcPr>
          <w:p w:rsidR="003C05DE" w:rsidRPr="00253647" w:rsidRDefault="003C05DE" w:rsidP="00CD698C">
            <w:pPr>
              <w:pStyle w:val="ListParagraph"/>
              <w:spacing w:after="0" w:line="240" w:lineRule="auto"/>
              <w:ind w:left="0" w:hanging="69"/>
              <w:jc w:val="center"/>
              <w:rPr>
                <w:rFonts w:ascii="Times New Roman" w:hAnsi="Times New Roman"/>
                <w:sz w:val="20"/>
                <w:szCs w:val="20"/>
              </w:rPr>
            </w:pPr>
            <w:r w:rsidRPr="00253647">
              <w:rPr>
                <w:rFonts w:ascii="Times New Roman" w:hAnsi="Times New Roman"/>
                <w:sz w:val="20"/>
                <w:szCs w:val="20"/>
              </w:rPr>
              <w:t>2019</w:t>
            </w:r>
          </w:p>
        </w:tc>
        <w:tc>
          <w:tcPr>
            <w:tcW w:w="885" w:type="pct"/>
            <w:vAlign w:val="center"/>
          </w:tcPr>
          <w:p w:rsidR="003C05DE" w:rsidRPr="00253647" w:rsidRDefault="003C05DE" w:rsidP="00CD698C">
            <w:pPr>
              <w:pStyle w:val="ListParagraph"/>
              <w:spacing w:after="0" w:line="240" w:lineRule="auto"/>
              <w:ind w:left="0" w:firstLine="41"/>
              <w:jc w:val="center"/>
              <w:rPr>
                <w:rFonts w:ascii="Times New Roman" w:hAnsi="Times New Roman"/>
                <w:sz w:val="20"/>
                <w:szCs w:val="20"/>
              </w:rPr>
            </w:pPr>
            <w:r w:rsidRPr="00253647">
              <w:rPr>
                <w:rFonts w:ascii="Times New Roman" w:hAnsi="Times New Roman"/>
                <w:sz w:val="20"/>
                <w:szCs w:val="20"/>
              </w:rPr>
              <w:t>2020</w:t>
            </w:r>
          </w:p>
        </w:tc>
      </w:tr>
      <w:tr w:rsidR="003C05DE" w:rsidRPr="00253647" w:rsidTr="00285F9F">
        <w:trPr>
          <w:trHeight w:val="20"/>
        </w:trPr>
        <w:tc>
          <w:tcPr>
            <w:tcW w:w="3195" w:type="pct"/>
            <w:vAlign w:val="center"/>
          </w:tcPr>
          <w:p w:rsidR="003C05DE" w:rsidRPr="00253647" w:rsidRDefault="003C05DE" w:rsidP="00CD698C">
            <w:pPr>
              <w:pStyle w:val="ListParagraph"/>
              <w:spacing w:after="0" w:line="240" w:lineRule="auto"/>
              <w:ind w:left="0"/>
              <w:rPr>
                <w:rFonts w:ascii="Times New Roman" w:hAnsi="Times New Roman"/>
                <w:sz w:val="20"/>
                <w:szCs w:val="20"/>
              </w:rPr>
            </w:pPr>
            <w:r w:rsidRPr="00253647">
              <w:rPr>
                <w:rFonts w:ascii="Times New Roman" w:hAnsi="Times New Roman"/>
                <w:sz w:val="20"/>
                <w:szCs w:val="20"/>
              </w:rPr>
              <w:t>Реализация инклюзивного образования в РХ</w:t>
            </w:r>
          </w:p>
        </w:tc>
        <w:tc>
          <w:tcPr>
            <w:tcW w:w="920" w:type="pct"/>
            <w:vAlign w:val="center"/>
          </w:tcPr>
          <w:p w:rsidR="003C05DE" w:rsidRPr="00253647" w:rsidRDefault="003C05DE" w:rsidP="00CD698C">
            <w:pPr>
              <w:pStyle w:val="ListParagraph"/>
              <w:spacing w:after="0" w:line="240" w:lineRule="auto"/>
              <w:ind w:left="0" w:hanging="69"/>
              <w:jc w:val="center"/>
              <w:rPr>
                <w:rFonts w:ascii="Times New Roman" w:hAnsi="Times New Roman"/>
                <w:sz w:val="20"/>
                <w:szCs w:val="20"/>
              </w:rPr>
            </w:pPr>
            <w:r w:rsidRPr="00253647">
              <w:rPr>
                <w:rFonts w:ascii="Times New Roman" w:hAnsi="Times New Roman"/>
                <w:sz w:val="20"/>
                <w:szCs w:val="20"/>
              </w:rPr>
              <w:t>1</w:t>
            </w:r>
          </w:p>
        </w:tc>
        <w:tc>
          <w:tcPr>
            <w:tcW w:w="885" w:type="pct"/>
            <w:vAlign w:val="center"/>
          </w:tcPr>
          <w:p w:rsidR="003C05DE" w:rsidRPr="00253647" w:rsidRDefault="003C05DE" w:rsidP="00CD698C">
            <w:pPr>
              <w:pStyle w:val="ListParagraph"/>
              <w:spacing w:after="0" w:line="240" w:lineRule="auto"/>
              <w:ind w:left="0" w:firstLine="41"/>
              <w:jc w:val="center"/>
              <w:rPr>
                <w:rFonts w:ascii="Times New Roman" w:hAnsi="Times New Roman"/>
                <w:sz w:val="20"/>
                <w:szCs w:val="20"/>
              </w:rPr>
            </w:pPr>
            <w:r w:rsidRPr="00253647">
              <w:rPr>
                <w:rFonts w:ascii="Times New Roman" w:hAnsi="Times New Roman"/>
                <w:sz w:val="20"/>
                <w:szCs w:val="20"/>
              </w:rPr>
              <w:t>1</w:t>
            </w:r>
          </w:p>
        </w:tc>
      </w:tr>
      <w:tr w:rsidR="003C05DE" w:rsidRPr="00253647" w:rsidTr="00285F9F">
        <w:trPr>
          <w:trHeight w:val="20"/>
        </w:trPr>
        <w:tc>
          <w:tcPr>
            <w:tcW w:w="3195" w:type="pct"/>
            <w:vAlign w:val="center"/>
          </w:tcPr>
          <w:p w:rsidR="003C05DE" w:rsidRPr="00253647" w:rsidRDefault="003C05DE" w:rsidP="00CD698C">
            <w:pPr>
              <w:pStyle w:val="ListParagraph"/>
              <w:spacing w:after="0" w:line="240" w:lineRule="auto"/>
              <w:ind w:left="0"/>
              <w:rPr>
                <w:rFonts w:ascii="Times New Roman" w:hAnsi="Times New Roman"/>
                <w:sz w:val="20"/>
                <w:szCs w:val="20"/>
              </w:rPr>
            </w:pPr>
            <w:r w:rsidRPr="00253647">
              <w:rPr>
                <w:rFonts w:ascii="Times New Roman" w:hAnsi="Times New Roman"/>
                <w:sz w:val="20"/>
                <w:szCs w:val="20"/>
              </w:rPr>
              <w:t>Реализация ФГОС на всех уровнях общего образования в РХ</w:t>
            </w:r>
          </w:p>
        </w:tc>
        <w:tc>
          <w:tcPr>
            <w:tcW w:w="920" w:type="pct"/>
            <w:vAlign w:val="center"/>
          </w:tcPr>
          <w:p w:rsidR="003C05DE" w:rsidRPr="00253647" w:rsidRDefault="003C05DE" w:rsidP="00CD698C">
            <w:pPr>
              <w:pStyle w:val="ListParagraph"/>
              <w:spacing w:after="0" w:line="240" w:lineRule="auto"/>
              <w:ind w:left="0" w:hanging="69"/>
              <w:jc w:val="center"/>
              <w:rPr>
                <w:rFonts w:ascii="Times New Roman" w:hAnsi="Times New Roman"/>
                <w:sz w:val="20"/>
                <w:szCs w:val="20"/>
              </w:rPr>
            </w:pPr>
            <w:r w:rsidRPr="00253647">
              <w:rPr>
                <w:rFonts w:ascii="Times New Roman" w:hAnsi="Times New Roman"/>
                <w:sz w:val="20"/>
                <w:szCs w:val="20"/>
              </w:rPr>
              <w:t>3</w:t>
            </w:r>
          </w:p>
        </w:tc>
        <w:tc>
          <w:tcPr>
            <w:tcW w:w="885" w:type="pct"/>
            <w:vAlign w:val="center"/>
          </w:tcPr>
          <w:p w:rsidR="003C05DE" w:rsidRPr="00253647" w:rsidRDefault="003C05DE" w:rsidP="00CD698C">
            <w:pPr>
              <w:pStyle w:val="ListParagraph"/>
              <w:spacing w:after="0" w:line="240" w:lineRule="auto"/>
              <w:ind w:left="0" w:firstLine="41"/>
              <w:jc w:val="center"/>
              <w:rPr>
                <w:rFonts w:ascii="Times New Roman" w:hAnsi="Times New Roman"/>
                <w:sz w:val="20"/>
                <w:szCs w:val="20"/>
              </w:rPr>
            </w:pPr>
            <w:r w:rsidRPr="00253647">
              <w:rPr>
                <w:rFonts w:ascii="Times New Roman" w:hAnsi="Times New Roman"/>
                <w:sz w:val="20"/>
                <w:szCs w:val="20"/>
              </w:rPr>
              <w:t>3</w:t>
            </w:r>
          </w:p>
        </w:tc>
      </w:tr>
      <w:tr w:rsidR="003C05DE" w:rsidRPr="00253647" w:rsidTr="00285F9F">
        <w:trPr>
          <w:trHeight w:val="20"/>
        </w:trPr>
        <w:tc>
          <w:tcPr>
            <w:tcW w:w="3195" w:type="pct"/>
            <w:vAlign w:val="center"/>
          </w:tcPr>
          <w:p w:rsidR="003C05DE" w:rsidRPr="00253647" w:rsidRDefault="003C05DE" w:rsidP="00CD698C">
            <w:pPr>
              <w:pStyle w:val="ListParagraph"/>
              <w:spacing w:after="0" w:line="240" w:lineRule="auto"/>
              <w:ind w:left="0"/>
              <w:rPr>
                <w:rFonts w:ascii="Times New Roman" w:hAnsi="Times New Roman"/>
                <w:sz w:val="20"/>
                <w:szCs w:val="20"/>
              </w:rPr>
            </w:pPr>
            <w:r w:rsidRPr="00253647">
              <w:rPr>
                <w:rFonts w:ascii="Times New Roman" w:hAnsi="Times New Roman"/>
                <w:sz w:val="20"/>
                <w:szCs w:val="20"/>
              </w:rPr>
              <w:t>Развитие детской одаренности в общем и дополнительном образовании РХ</w:t>
            </w:r>
          </w:p>
        </w:tc>
        <w:tc>
          <w:tcPr>
            <w:tcW w:w="920" w:type="pct"/>
            <w:vAlign w:val="center"/>
          </w:tcPr>
          <w:p w:rsidR="003C05DE" w:rsidRPr="00253647" w:rsidRDefault="003C05DE" w:rsidP="00CD698C">
            <w:pPr>
              <w:pStyle w:val="ListParagraph"/>
              <w:spacing w:after="0" w:line="240" w:lineRule="auto"/>
              <w:ind w:left="0" w:hanging="69"/>
              <w:jc w:val="center"/>
              <w:rPr>
                <w:rFonts w:ascii="Times New Roman" w:hAnsi="Times New Roman"/>
                <w:sz w:val="20"/>
                <w:szCs w:val="20"/>
              </w:rPr>
            </w:pPr>
            <w:r w:rsidRPr="00253647">
              <w:rPr>
                <w:rFonts w:ascii="Times New Roman" w:hAnsi="Times New Roman"/>
                <w:sz w:val="20"/>
                <w:szCs w:val="20"/>
              </w:rPr>
              <w:t>1</w:t>
            </w:r>
          </w:p>
        </w:tc>
        <w:tc>
          <w:tcPr>
            <w:tcW w:w="885" w:type="pct"/>
            <w:vAlign w:val="center"/>
          </w:tcPr>
          <w:p w:rsidR="003C05DE" w:rsidRPr="00253647" w:rsidRDefault="003C05DE" w:rsidP="00CD698C">
            <w:pPr>
              <w:pStyle w:val="ListParagraph"/>
              <w:spacing w:after="0" w:line="240" w:lineRule="auto"/>
              <w:ind w:left="0" w:firstLine="41"/>
              <w:jc w:val="center"/>
              <w:rPr>
                <w:rFonts w:ascii="Times New Roman" w:hAnsi="Times New Roman"/>
                <w:sz w:val="20"/>
                <w:szCs w:val="20"/>
              </w:rPr>
            </w:pPr>
            <w:r w:rsidRPr="00253647">
              <w:rPr>
                <w:rFonts w:ascii="Times New Roman" w:hAnsi="Times New Roman"/>
                <w:sz w:val="20"/>
                <w:szCs w:val="20"/>
              </w:rPr>
              <w:t>1</w:t>
            </w:r>
          </w:p>
        </w:tc>
      </w:tr>
      <w:tr w:rsidR="003C05DE" w:rsidRPr="00253647" w:rsidTr="00285F9F">
        <w:trPr>
          <w:trHeight w:val="20"/>
        </w:trPr>
        <w:tc>
          <w:tcPr>
            <w:tcW w:w="3195" w:type="pct"/>
            <w:vAlign w:val="center"/>
          </w:tcPr>
          <w:p w:rsidR="003C05DE" w:rsidRPr="00253647" w:rsidRDefault="003C05DE" w:rsidP="00CD698C">
            <w:pPr>
              <w:pStyle w:val="ListParagraph"/>
              <w:spacing w:after="0" w:line="240" w:lineRule="auto"/>
              <w:ind w:left="0"/>
              <w:rPr>
                <w:rFonts w:ascii="Times New Roman" w:hAnsi="Times New Roman"/>
                <w:sz w:val="20"/>
                <w:szCs w:val="20"/>
              </w:rPr>
            </w:pPr>
            <w:r w:rsidRPr="00253647">
              <w:rPr>
                <w:rFonts w:ascii="Times New Roman" w:hAnsi="Times New Roman"/>
                <w:sz w:val="20"/>
                <w:szCs w:val="20"/>
              </w:rPr>
              <w:t>Профессиональное развитие педагога как условие качественного образования</w:t>
            </w:r>
          </w:p>
        </w:tc>
        <w:tc>
          <w:tcPr>
            <w:tcW w:w="920" w:type="pct"/>
            <w:vAlign w:val="center"/>
          </w:tcPr>
          <w:p w:rsidR="003C05DE" w:rsidRPr="00253647" w:rsidRDefault="003C05DE" w:rsidP="00CD698C">
            <w:pPr>
              <w:pStyle w:val="ListParagraph"/>
              <w:spacing w:after="0" w:line="240" w:lineRule="auto"/>
              <w:ind w:left="0" w:hanging="69"/>
              <w:jc w:val="center"/>
              <w:rPr>
                <w:rFonts w:ascii="Times New Roman" w:hAnsi="Times New Roman"/>
                <w:sz w:val="20"/>
                <w:szCs w:val="20"/>
              </w:rPr>
            </w:pPr>
            <w:r w:rsidRPr="00253647">
              <w:rPr>
                <w:rFonts w:ascii="Times New Roman" w:hAnsi="Times New Roman"/>
                <w:sz w:val="20"/>
                <w:szCs w:val="20"/>
              </w:rPr>
              <w:t>1</w:t>
            </w:r>
          </w:p>
        </w:tc>
        <w:tc>
          <w:tcPr>
            <w:tcW w:w="885" w:type="pct"/>
            <w:vAlign w:val="center"/>
          </w:tcPr>
          <w:p w:rsidR="003C05DE" w:rsidRPr="00253647" w:rsidRDefault="003C05DE" w:rsidP="00CD698C">
            <w:pPr>
              <w:pStyle w:val="ListParagraph"/>
              <w:spacing w:after="0" w:line="240" w:lineRule="auto"/>
              <w:ind w:left="0" w:firstLine="41"/>
              <w:jc w:val="center"/>
              <w:rPr>
                <w:rFonts w:ascii="Times New Roman" w:hAnsi="Times New Roman"/>
                <w:sz w:val="20"/>
                <w:szCs w:val="20"/>
              </w:rPr>
            </w:pPr>
            <w:r w:rsidRPr="00253647">
              <w:rPr>
                <w:rFonts w:ascii="Times New Roman" w:hAnsi="Times New Roman"/>
                <w:sz w:val="20"/>
                <w:szCs w:val="20"/>
              </w:rPr>
              <w:t>1</w:t>
            </w:r>
          </w:p>
        </w:tc>
      </w:tr>
      <w:tr w:rsidR="003C05DE" w:rsidRPr="00253647" w:rsidTr="00285F9F">
        <w:trPr>
          <w:trHeight w:val="20"/>
        </w:trPr>
        <w:tc>
          <w:tcPr>
            <w:tcW w:w="3195" w:type="pct"/>
          </w:tcPr>
          <w:p w:rsidR="003C05DE" w:rsidRPr="00253647" w:rsidRDefault="003C05DE" w:rsidP="00CD698C">
            <w:pPr>
              <w:pStyle w:val="ListParagraph"/>
              <w:spacing w:after="0" w:line="240" w:lineRule="auto"/>
              <w:ind w:left="0"/>
              <w:rPr>
                <w:rFonts w:ascii="Times New Roman" w:hAnsi="Times New Roman"/>
                <w:sz w:val="20"/>
                <w:szCs w:val="20"/>
              </w:rPr>
            </w:pPr>
            <w:r w:rsidRPr="00253647">
              <w:rPr>
                <w:rFonts w:ascii="Times New Roman" w:hAnsi="Times New Roman"/>
                <w:sz w:val="20"/>
                <w:szCs w:val="20"/>
              </w:rPr>
              <w:t>Инженерно-техническое образование как ресурс обновления содержания образования</w:t>
            </w:r>
          </w:p>
        </w:tc>
        <w:tc>
          <w:tcPr>
            <w:tcW w:w="920" w:type="pct"/>
            <w:vAlign w:val="center"/>
          </w:tcPr>
          <w:p w:rsidR="003C05DE" w:rsidRPr="00253647" w:rsidRDefault="003C05DE" w:rsidP="00CD698C">
            <w:pPr>
              <w:pStyle w:val="ListParagraph"/>
              <w:spacing w:after="0" w:line="240" w:lineRule="auto"/>
              <w:ind w:left="0" w:hanging="69"/>
              <w:jc w:val="center"/>
              <w:rPr>
                <w:rFonts w:ascii="Times New Roman" w:hAnsi="Times New Roman"/>
                <w:sz w:val="20"/>
                <w:szCs w:val="20"/>
              </w:rPr>
            </w:pPr>
            <w:r w:rsidRPr="00253647">
              <w:rPr>
                <w:rFonts w:ascii="Times New Roman" w:hAnsi="Times New Roman"/>
                <w:sz w:val="20"/>
                <w:szCs w:val="20"/>
              </w:rPr>
              <w:t>2</w:t>
            </w:r>
          </w:p>
        </w:tc>
        <w:tc>
          <w:tcPr>
            <w:tcW w:w="885" w:type="pct"/>
            <w:vAlign w:val="center"/>
          </w:tcPr>
          <w:p w:rsidR="003C05DE" w:rsidRPr="00253647" w:rsidRDefault="003C05DE" w:rsidP="00CD698C">
            <w:pPr>
              <w:pStyle w:val="ListParagraph"/>
              <w:spacing w:after="0" w:line="240" w:lineRule="auto"/>
              <w:ind w:left="0" w:firstLine="41"/>
              <w:jc w:val="center"/>
              <w:rPr>
                <w:rFonts w:ascii="Times New Roman" w:hAnsi="Times New Roman"/>
                <w:sz w:val="20"/>
                <w:szCs w:val="20"/>
              </w:rPr>
            </w:pPr>
            <w:r w:rsidRPr="00253647">
              <w:rPr>
                <w:rFonts w:ascii="Times New Roman" w:hAnsi="Times New Roman"/>
                <w:sz w:val="20"/>
                <w:szCs w:val="20"/>
              </w:rPr>
              <w:t>3</w:t>
            </w:r>
          </w:p>
        </w:tc>
      </w:tr>
      <w:tr w:rsidR="003C05DE" w:rsidRPr="00253647" w:rsidTr="00285F9F">
        <w:trPr>
          <w:trHeight w:val="20"/>
        </w:trPr>
        <w:tc>
          <w:tcPr>
            <w:tcW w:w="3195" w:type="pct"/>
          </w:tcPr>
          <w:p w:rsidR="003C05DE" w:rsidRPr="00253647" w:rsidRDefault="003C05DE" w:rsidP="00CD698C">
            <w:pPr>
              <w:pStyle w:val="ListParagraph"/>
              <w:spacing w:after="0" w:line="240" w:lineRule="auto"/>
              <w:ind w:left="0"/>
              <w:rPr>
                <w:rFonts w:ascii="Times New Roman" w:hAnsi="Times New Roman"/>
                <w:sz w:val="20"/>
                <w:szCs w:val="20"/>
              </w:rPr>
            </w:pPr>
            <w:r w:rsidRPr="00253647">
              <w:rPr>
                <w:rFonts w:ascii="Times New Roman" w:hAnsi="Times New Roman"/>
                <w:sz w:val="20"/>
                <w:szCs w:val="20"/>
              </w:rPr>
              <w:t>Система работы с родителями</w:t>
            </w:r>
          </w:p>
        </w:tc>
        <w:tc>
          <w:tcPr>
            <w:tcW w:w="920" w:type="pct"/>
            <w:vAlign w:val="center"/>
          </w:tcPr>
          <w:p w:rsidR="003C05DE" w:rsidRPr="00253647" w:rsidRDefault="003C05DE" w:rsidP="00CD698C">
            <w:pPr>
              <w:pStyle w:val="ListParagraph"/>
              <w:spacing w:after="0" w:line="240" w:lineRule="auto"/>
              <w:ind w:left="0" w:hanging="69"/>
              <w:jc w:val="center"/>
              <w:rPr>
                <w:rFonts w:ascii="Times New Roman" w:hAnsi="Times New Roman"/>
                <w:sz w:val="20"/>
                <w:szCs w:val="20"/>
              </w:rPr>
            </w:pPr>
            <w:r w:rsidRPr="00253647">
              <w:rPr>
                <w:rFonts w:ascii="Times New Roman" w:hAnsi="Times New Roman"/>
                <w:sz w:val="20"/>
                <w:szCs w:val="20"/>
              </w:rPr>
              <w:t>2</w:t>
            </w:r>
          </w:p>
        </w:tc>
        <w:tc>
          <w:tcPr>
            <w:tcW w:w="885" w:type="pct"/>
            <w:vAlign w:val="center"/>
          </w:tcPr>
          <w:p w:rsidR="003C05DE" w:rsidRPr="00253647" w:rsidRDefault="003C05DE" w:rsidP="00CD698C">
            <w:pPr>
              <w:pStyle w:val="ListParagraph"/>
              <w:spacing w:after="0" w:line="240" w:lineRule="auto"/>
              <w:ind w:left="0" w:firstLine="41"/>
              <w:jc w:val="center"/>
              <w:rPr>
                <w:rFonts w:ascii="Times New Roman" w:hAnsi="Times New Roman"/>
                <w:sz w:val="20"/>
                <w:szCs w:val="20"/>
              </w:rPr>
            </w:pPr>
            <w:r w:rsidRPr="00253647">
              <w:rPr>
                <w:rFonts w:ascii="Times New Roman" w:hAnsi="Times New Roman"/>
                <w:sz w:val="20"/>
                <w:szCs w:val="20"/>
              </w:rPr>
              <w:t>3</w:t>
            </w:r>
          </w:p>
        </w:tc>
      </w:tr>
      <w:tr w:rsidR="003C05DE" w:rsidRPr="00253647" w:rsidTr="00285F9F">
        <w:trPr>
          <w:trHeight w:val="20"/>
        </w:trPr>
        <w:tc>
          <w:tcPr>
            <w:tcW w:w="3195" w:type="pct"/>
          </w:tcPr>
          <w:p w:rsidR="003C05DE" w:rsidRPr="00253647" w:rsidRDefault="003C05DE" w:rsidP="00253647">
            <w:pPr>
              <w:pStyle w:val="ListParagraph"/>
              <w:spacing w:after="0" w:line="240" w:lineRule="auto"/>
              <w:ind w:left="0"/>
              <w:rPr>
                <w:rFonts w:ascii="Times New Roman" w:hAnsi="Times New Roman"/>
                <w:sz w:val="20"/>
                <w:szCs w:val="20"/>
              </w:rPr>
            </w:pPr>
            <w:r w:rsidRPr="00253647">
              <w:rPr>
                <w:rFonts w:ascii="Times New Roman" w:hAnsi="Times New Roman"/>
                <w:sz w:val="20"/>
                <w:szCs w:val="20"/>
              </w:rPr>
              <w:t>Итого</w:t>
            </w:r>
          </w:p>
        </w:tc>
        <w:tc>
          <w:tcPr>
            <w:tcW w:w="920" w:type="pct"/>
          </w:tcPr>
          <w:p w:rsidR="003C05DE" w:rsidRPr="00253647" w:rsidRDefault="003C05DE" w:rsidP="00CD698C">
            <w:pPr>
              <w:pStyle w:val="ListParagraph"/>
              <w:spacing w:after="0" w:line="240" w:lineRule="auto"/>
              <w:ind w:left="0" w:hanging="69"/>
              <w:jc w:val="center"/>
              <w:rPr>
                <w:rFonts w:ascii="Times New Roman" w:hAnsi="Times New Roman"/>
                <w:sz w:val="20"/>
                <w:szCs w:val="20"/>
              </w:rPr>
            </w:pPr>
            <w:r w:rsidRPr="00253647">
              <w:rPr>
                <w:rFonts w:ascii="Times New Roman" w:hAnsi="Times New Roman"/>
                <w:sz w:val="20"/>
                <w:szCs w:val="20"/>
              </w:rPr>
              <w:t>10</w:t>
            </w:r>
          </w:p>
        </w:tc>
        <w:tc>
          <w:tcPr>
            <w:tcW w:w="885" w:type="pct"/>
          </w:tcPr>
          <w:p w:rsidR="003C05DE" w:rsidRPr="00253647" w:rsidRDefault="003C05DE" w:rsidP="00CD698C">
            <w:pPr>
              <w:pStyle w:val="ListParagraph"/>
              <w:spacing w:after="0" w:line="240" w:lineRule="auto"/>
              <w:ind w:left="0" w:firstLine="41"/>
              <w:jc w:val="center"/>
              <w:rPr>
                <w:rFonts w:ascii="Times New Roman" w:hAnsi="Times New Roman"/>
                <w:sz w:val="20"/>
                <w:szCs w:val="20"/>
              </w:rPr>
            </w:pPr>
            <w:r w:rsidRPr="00253647">
              <w:rPr>
                <w:rFonts w:ascii="Times New Roman" w:hAnsi="Times New Roman"/>
                <w:sz w:val="20"/>
                <w:szCs w:val="20"/>
              </w:rPr>
              <w:t>12</w:t>
            </w:r>
          </w:p>
        </w:tc>
      </w:tr>
    </w:tbl>
    <w:p w:rsidR="003C05DE" w:rsidRPr="00253647" w:rsidRDefault="003C05DE" w:rsidP="00253647">
      <w:pPr>
        <w:pStyle w:val="ListParagraph"/>
        <w:spacing w:after="0" w:line="240" w:lineRule="auto"/>
        <w:ind w:left="0" w:firstLine="284"/>
        <w:jc w:val="both"/>
        <w:rPr>
          <w:rFonts w:ascii="Times New Roman" w:hAnsi="Times New Roman"/>
          <w:sz w:val="24"/>
          <w:szCs w:val="24"/>
        </w:rPr>
      </w:pPr>
    </w:p>
    <w:p w:rsidR="003C05DE" w:rsidRPr="00253647" w:rsidRDefault="003C05DE" w:rsidP="00253647">
      <w:pPr>
        <w:pStyle w:val="ListParagraph"/>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По сравнению в 2019 годом количество региональных инновационных площадок увеличилось ХакИРОиПК (Приказ Минобрнауки РХ от 19.06.2020 №100-459). Увеличение по направлениям «Инженерно-техническое образование как ресурс обновления содержания образования» и «Система работы с родителями».</w:t>
      </w:r>
    </w:p>
    <w:p w:rsidR="003C05DE" w:rsidRPr="00253647" w:rsidRDefault="003C05DE" w:rsidP="00253647">
      <w:pPr>
        <w:pStyle w:val="ListParagraph"/>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Показателем качества деятельности научных руководителей является оценка эффективности реализации инновационного проекта, которая проводится экспертной группой по материалам отчетов предоставляемых площадками.</w:t>
      </w:r>
    </w:p>
    <w:p w:rsidR="003C05DE" w:rsidRPr="00011968" w:rsidRDefault="003C05DE" w:rsidP="00253647">
      <w:pPr>
        <w:pStyle w:val="ListParagraph"/>
        <w:tabs>
          <w:tab w:val="left" w:pos="8640"/>
        </w:tabs>
        <w:spacing w:after="0" w:line="240" w:lineRule="auto"/>
        <w:ind w:left="0" w:firstLine="220"/>
        <w:rPr>
          <w:rFonts w:ascii="Times New Roman" w:hAnsi="Times New Roman"/>
        </w:rPr>
      </w:pPr>
    </w:p>
    <w:p w:rsidR="003C05DE" w:rsidRPr="00011968" w:rsidRDefault="003C05DE" w:rsidP="00253647">
      <w:pPr>
        <w:pStyle w:val="ListParagraph"/>
        <w:spacing w:after="0" w:line="240" w:lineRule="auto"/>
        <w:ind w:left="0"/>
        <w:jc w:val="center"/>
        <w:rPr>
          <w:rFonts w:ascii="Times New Roman" w:hAnsi="Times New Roman"/>
        </w:rPr>
      </w:pPr>
      <w:r w:rsidRPr="007E0731">
        <w:rPr>
          <w:rFonts w:ascii="Times New Roman" w:hAnsi="Times New Roman"/>
        </w:rPr>
        <w:pict>
          <v:shape id="_x0000_i1026" type="#_x0000_t75" style="width:652.5pt;height:231pt;mso-position-horizontal-relative:char;mso-position-vertical-relative:line">
            <v:imagedata r:id="rId14" o:title=""/>
          </v:shape>
        </w:pict>
      </w:r>
    </w:p>
    <w:p w:rsidR="003C05DE" w:rsidRPr="00253647" w:rsidRDefault="003C05DE" w:rsidP="00253647">
      <w:pPr>
        <w:pStyle w:val="ListParagraph"/>
        <w:tabs>
          <w:tab w:val="left" w:pos="8640"/>
        </w:tabs>
        <w:spacing w:after="0" w:line="240" w:lineRule="auto"/>
        <w:ind w:left="0"/>
        <w:rPr>
          <w:rFonts w:ascii="Times New Roman" w:hAnsi="Times New Roman"/>
          <w:sz w:val="20"/>
          <w:szCs w:val="20"/>
        </w:rPr>
      </w:pPr>
      <w:r w:rsidRPr="00253647">
        <w:rPr>
          <w:rFonts w:ascii="Times New Roman" w:hAnsi="Times New Roman"/>
          <w:sz w:val="20"/>
          <w:szCs w:val="20"/>
        </w:rPr>
        <w:t>Рисунок 4. Сравнительный анализ оценки эффективности инновационных проектов</w:t>
      </w:r>
    </w:p>
    <w:p w:rsidR="003C05DE" w:rsidRDefault="003C05DE" w:rsidP="00CD698C">
      <w:pPr>
        <w:pStyle w:val="font8"/>
        <w:spacing w:before="0" w:beforeAutospacing="0" w:after="0" w:afterAutospacing="0"/>
        <w:ind w:firstLine="550"/>
        <w:jc w:val="both"/>
        <w:textAlignment w:val="baseline"/>
        <w:rPr>
          <w:sz w:val="22"/>
          <w:szCs w:val="22"/>
        </w:rPr>
      </w:pPr>
    </w:p>
    <w:p w:rsidR="003C05DE" w:rsidRPr="00253647" w:rsidRDefault="003C05DE" w:rsidP="00253647">
      <w:pPr>
        <w:pStyle w:val="font8"/>
        <w:spacing w:before="0" w:beforeAutospacing="0" w:after="0" w:afterAutospacing="0"/>
        <w:ind w:firstLine="284"/>
        <w:jc w:val="both"/>
        <w:textAlignment w:val="baseline"/>
      </w:pPr>
      <w:r w:rsidRPr="00253647">
        <w:t>Средний показатель эффективности образовательных организаций завершающих инновационный проект составил 82%, для продолжающих реализацию</w:t>
      </w:r>
      <w:r>
        <w:t xml:space="preserve"> –</w:t>
      </w:r>
      <w:r w:rsidRPr="00253647">
        <w:t xml:space="preserve"> 75%.</w:t>
      </w:r>
    </w:p>
    <w:p w:rsidR="003C05DE" w:rsidRPr="00253647" w:rsidRDefault="003C05DE" w:rsidP="00253647">
      <w:pPr>
        <w:pStyle w:val="font8"/>
        <w:spacing w:before="0" w:beforeAutospacing="0" w:after="0" w:afterAutospacing="0"/>
        <w:ind w:firstLine="284"/>
        <w:jc w:val="both"/>
        <w:textAlignment w:val="baseline"/>
      </w:pPr>
      <w:r w:rsidRPr="00253647">
        <w:t xml:space="preserve">«Выпускниками» 2020 года стали МБОУ города Абакана </w:t>
      </w:r>
      <w:r>
        <w:t>«СОШ</w:t>
      </w:r>
      <w:r w:rsidRPr="00253647">
        <w:t xml:space="preserve"> №9</w:t>
      </w:r>
      <w:r>
        <w:t>» с проектом «</w:t>
      </w:r>
      <w:r w:rsidRPr="00253647">
        <w:t xml:space="preserve">Учебно-методическое обеспечение междисциплинарной программы для учащихся начальной школы </w:t>
      </w:r>
      <w:r>
        <w:t>«</w:t>
      </w:r>
      <w:r w:rsidRPr="00253647">
        <w:t>Чтение. Работа с информацией</w:t>
      </w:r>
      <w:r>
        <w:t>»</w:t>
      </w:r>
      <w:r w:rsidRPr="00253647">
        <w:t xml:space="preserve">; ГБОУ РХ </w:t>
      </w:r>
      <w:r>
        <w:t>«</w:t>
      </w:r>
      <w:r w:rsidRPr="00253647">
        <w:t>Хакасский колледж профессиональных технологий, экономики и сервиса</w:t>
      </w:r>
      <w:r>
        <w:t>»</w:t>
      </w:r>
      <w:r w:rsidRPr="00253647">
        <w:t xml:space="preserve"> с темой </w:t>
      </w:r>
      <w:r>
        <w:t>«</w:t>
      </w:r>
      <w:r w:rsidRPr="00253647">
        <w:t>Создание и организация деятельности Ресурсного центра инклюзивного профессионального образования Респу</w:t>
      </w:r>
      <w:r w:rsidRPr="00253647">
        <w:t>б</w:t>
      </w:r>
      <w:r w:rsidRPr="00253647">
        <w:t>лики Хакасия для инвалидов и лиц с ОВЗ</w:t>
      </w:r>
      <w:r>
        <w:t>»</w:t>
      </w:r>
      <w:r w:rsidRPr="00253647">
        <w:t xml:space="preserve">; МБОШИ </w:t>
      </w:r>
      <w:r>
        <w:t>«</w:t>
      </w:r>
      <w:r w:rsidRPr="00253647">
        <w:t>Аскизский лицей-интернат</w:t>
      </w:r>
      <w:r>
        <w:t xml:space="preserve">» </w:t>
      </w:r>
      <w:r w:rsidRPr="00253647">
        <w:t>им. М.</w:t>
      </w:r>
      <w:r>
        <w:t xml:space="preserve"> </w:t>
      </w:r>
      <w:r w:rsidRPr="00253647">
        <w:t xml:space="preserve">И. Чебодаева с проектом </w:t>
      </w:r>
      <w:r>
        <w:t>«</w:t>
      </w:r>
      <w:r w:rsidRPr="00253647">
        <w:t xml:space="preserve">Реализация муниципальной сетевой программы дополнительного образования </w:t>
      </w:r>
      <w:r>
        <w:t>«</w:t>
      </w:r>
      <w:r w:rsidRPr="00253647">
        <w:t>Ус-холлар</w:t>
      </w:r>
      <w:r>
        <w:t>»</w:t>
      </w:r>
      <w:r w:rsidRPr="00253647">
        <w:t xml:space="preserve"> с использованием электронного обучения</w:t>
      </w:r>
      <w:r>
        <w:t>»</w:t>
      </w:r>
      <w:r w:rsidRPr="00253647">
        <w:t xml:space="preserve">; МБОУ г. Абакана </w:t>
      </w:r>
      <w:r>
        <w:t>«СОШ</w:t>
      </w:r>
      <w:r w:rsidRPr="00253647">
        <w:t xml:space="preserve"> №19</w:t>
      </w:r>
      <w:r>
        <w:t>»</w:t>
      </w:r>
      <w:r w:rsidRPr="00253647">
        <w:t xml:space="preserve"> проект </w:t>
      </w:r>
      <w:r>
        <w:t>«</w:t>
      </w:r>
      <w:r w:rsidRPr="00253647">
        <w:t>Уровневая модель профессиональных компетенций учителя (деятельностной направленности) на основе профессионального стандарта</w:t>
      </w:r>
      <w:r>
        <w:t>»</w:t>
      </w:r>
      <w:r w:rsidRPr="00253647">
        <w:t xml:space="preserve"> и</w:t>
      </w:r>
      <w:r>
        <w:t> </w:t>
      </w:r>
      <w:r w:rsidRPr="00253647">
        <w:t xml:space="preserve">ГБПОУ РХ </w:t>
      </w:r>
      <w:r>
        <w:t>«</w:t>
      </w:r>
      <w:r w:rsidRPr="00253647">
        <w:t>Хакасский политехнический колледж</w:t>
      </w:r>
      <w:r>
        <w:t>»</w:t>
      </w:r>
      <w:r w:rsidRPr="00253647">
        <w:t xml:space="preserve"> – </w:t>
      </w:r>
      <w:r>
        <w:t>«</w:t>
      </w:r>
      <w:r w:rsidRPr="00253647">
        <w:t>Проектирование и внедрение электронной среды для дистанционного обучения конк</w:t>
      </w:r>
      <w:r w:rsidRPr="00253647">
        <w:t>у</w:t>
      </w:r>
      <w:r w:rsidRPr="00253647">
        <w:t>рентоспособного специалиста на рынке труда новых и перспективных профессий</w:t>
      </w:r>
      <w:r>
        <w:t>»</w:t>
      </w:r>
      <w:r w:rsidRPr="00253647">
        <w:t>.</w:t>
      </w:r>
    </w:p>
    <w:p w:rsidR="003C05DE" w:rsidRPr="00253647" w:rsidRDefault="003C05DE" w:rsidP="00253647">
      <w:pPr>
        <w:pStyle w:val="ListParagraph"/>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Перечисленные образовательные организации приняли участие в ярмарке инновационных проектов</w:t>
      </w:r>
      <w:r>
        <w:rPr>
          <w:rFonts w:ascii="Times New Roman" w:hAnsi="Times New Roman"/>
          <w:sz w:val="24"/>
          <w:szCs w:val="24"/>
        </w:rPr>
        <w:t xml:space="preserve"> </w:t>
      </w:r>
      <w:r w:rsidRPr="00253647">
        <w:rPr>
          <w:rFonts w:ascii="Times New Roman" w:hAnsi="Times New Roman"/>
          <w:sz w:val="24"/>
          <w:szCs w:val="24"/>
        </w:rPr>
        <w:t>VIII Международной научно-практической конференция «Развитие социально-устойчивой инновационной среды непрерывного педагогического образования». Образовательными организ</w:t>
      </w:r>
      <w:r w:rsidRPr="00253647">
        <w:rPr>
          <w:rFonts w:ascii="Times New Roman" w:hAnsi="Times New Roman"/>
          <w:sz w:val="24"/>
          <w:szCs w:val="24"/>
        </w:rPr>
        <w:t>а</w:t>
      </w:r>
      <w:r w:rsidRPr="00253647">
        <w:rPr>
          <w:rFonts w:ascii="Times New Roman" w:hAnsi="Times New Roman"/>
          <w:sz w:val="24"/>
          <w:szCs w:val="24"/>
        </w:rPr>
        <w:t>циями были представлены:</w:t>
      </w:r>
    </w:p>
    <w:p w:rsidR="003C05DE" w:rsidRPr="00253647" w:rsidRDefault="003C05DE" w:rsidP="00747166">
      <w:pPr>
        <w:pStyle w:val="ListParagraph"/>
        <w:numPr>
          <w:ilvl w:val="0"/>
          <w:numId w:val="13"/>
        </w:numPr>
        <w:tabs>
          <w:tab w:val="left" w:pos="550"/>
        </w:tabs>
        <w:spacing w:after="0" w:line="240" w:lineRule="auto"/>
        <w:ind w:left="0" w:firstLine="284"/>
        <w:jc w:val="both"/>
        <w:rPr>
          <w:rFonts w:ascii="Times New Roman" w:hAnsi="Times New Roman"/>
          <w:sz w:val="24"/>
          <w:szCs w:val="24"/>
        </w:rPr>
      </w:pPr>
      <w:hyperlink r:id="rId15" w:tgtFrame="_parent" w:history="1">
        <w:r w:rsidRPr="00253647">
          <w:rPr>
            <w:rFonts w:ascii="Times New Roman" w:hAnsi="Times New Roman"/>
            <w:sz w:val="24"/>
            <w:szCs w:val="24"/>
          </w:rPr>
          <w:t>Муниципальная сетевая программа</w:t>
        </w:r>
      </w:hyperlink>
      <w:r w:rsidRPr="00253647">
        <w:rPr>
          <w:rFonts w:ascii="Times New Roman" w:hAnsi="Times New Roman"/>
          <w:sz w:val="24"/>
          <w:szCs w:val="24"/>
        </w:rPr>
        <w:t> дополнительного образования «Ус холлар» с использованием электронного обучения</w:t>
      </w:r>
      <w:r>
        <w:rPr>
          <w:rFonts w:ascii="Times New Roman" w:hAnsi="Times New Roman"/>
          <w:sz w:val="24"/>
          <w:szCs w:val="24"/>
        </w:rPr>
        <w:t>;</w:t>
      </w:r>
    </w:p>
    <w:p w:rsidR="003C05DE" w:rsidRPr="00253647" w:rsidRDefault="003C05DE" w:rsidP="00747166">
      <w:pPr>
        <w:pStyle w:val="ListParagraph"/>
        <w:numPr>
          <w:ilvl w:val="0"/>
          <w:numId w:val="13"/>
        </w:numPr>
        <w:tabs>
          <w:tab w:val="left" w:pos="550"/>
        </w:tabs>
        <w:spacing w:after="0" w:line="240" w:lineRule="auto"/>
        <w:ind w:left="0" w:firstLine="284"/>
        <w:jc w:val="both"/>
        <w:rPr>
          <w:rFonts w:ascii="Times New Roman" w:hAnsi="Times New Roman"/>
          <w:sz w:val="24"/>
          <w:szCs w:val="24"/>
        </w:rPr>
      </w:pPr>
      <w:hyperlink r:id="rId16" w:tgtFrame="_parent" w:history="1">
        <w:r w:rsidRPr="00253647">
          <w:rPr>
            <w:rFonts w:ascii="Times New Roman" w:hAnsi="Times New Roman"/>
            <w:sz w:val="24"/>
            <w:szCs w:val="24"/>
          </w:rPr>
          <w:t>Междисциплинарная программа</w:t>
        </w:r>
      </w:hyperlink>
      <w:r w:rsidRPr="00253647">
        <w:rPr>
          <w:rFonts w:ascii="Times New Roman" w:hAnsi="Times New Roman"/>
          <w:sz w:val="24"/>
          <w:szCs w:val="24"/>
        </w:rPr>
        <w:t> «Чтение. Работа с текстом» (для обучающихся начальной школы)</w:t>
      </w:r>
      <w:r>
        <w:rPr>
          <w:rFonts w:ascii="Times New Roman" w:hAnsi="Times New Roman"/>
          <w:sz w:val="24"/>
          <w:szCs w:val="24"/>
        </w:rPr>
        <w:t>;</w:t>
      </w:r>
    </w:p>
    <w:p w:rsidR="003C05DE" w:rsidRPr="00253647" w:rsidRDefault="003C05DE" w:rsidP="00747166">
      <w:pPr>
        <w:pStyle w:val="ListParagraph"/>
        <w:numPr>
          <w:ilvl w:val="0"/>
          <w:numId w:val="13"/>
        </w:numPr>
        <w:tabs>
          <w:tab w:val="left" w:pos="550"/>
        </w:tabs>
        <w:spacing w:after="0" w:line="240" w:lineRule="auto"/>
        <w:ind w:left="0" w:firstLine="284"/>
        <w:jc w:val="both"/>
        <w:rPr>
          <w:rFonts w:ascii="Times New Roman" w:hAnsi="Times New Roman"/>
          <w:sz w:val="24"/>
          <w:szCs w:val="24"/>
        </w:rPr>
      </w:pPr>
      <w:hyperlink r:id="rId17" w:tgtFrame="_parent" w:history="1">
        <w:r w:rsidRPr="00253647">
          <w:rPr>
            <w:rFonts w:ascii="Times New Roman" w:hAnsi="Times New Roman"/>
            <w:sz w:val="24"/>
            <w:szCs w:val="24"/>
          </w:rPr>
          <w:t>Методические рекомендации</w:t>
        </w:r>
      </w:hyperlink>
      <w:r w:rsidRPr="00253647">
        <w:rPr>
          <w:rFonts w:ascii="Times New Roman" w:hAnsi="Times New Roman"/>
          <w:sz w:val="24"/>
          <w:szCs w:val="24"/>
        </w:rPr>
        <w:t> «Формирование читательской грамотности младшего школьника»</w:t>
      </w:r>
      <w:r>
        <w:rPr>
          <w:rFonts w:ascii="Times New Roman" w:hAnsi="Times New Roman"/>
          <w:sz w:val="24"/>
          <w:szCs w:val="24"/>
        </w:rPr>
        <w:t>;</w:t>
      </w:r>
    </w:p>
    <w:p w:rsidR="003C05DE" w:rsidRPr="00253647" w:rsidRDefault="003C05DE" w:rsidP="00747166">
      <w:pPr>
        <w:pStyle w:val="ListParagraph"/>
        <w:numPr>
          <w:ilvl w:val="0"/>
          <w:numId w:val="13"/>
        </w:numPr>
        <w:tabs>
          <w:tab w:val="left" w:pos="550"/>
        </w:tabs>
        <w:spacing w:after="0" w:line="240" w:lineRule="auto"/>
        <w:ind w:left="0" w:firstLine="284"/>
        <w:jc w:val="both"/>
        <w:rPr>
          <w:rFonts w:ascii="Times New Roman" w:hAnsi="Times New Roman"/>
          <w:sz w:val="24"/>
          <w:szCs w:val="24"/>
        </w:rPr>
      </w:pPr>
      <w:hyperlink r:id="rId18" w:tgtFrame="_parent" w:history="1">
        <w:r w:rsidRPr="00253647">
          <w:rPr>
            <w:rFonts w:ascii="Times New Roman" w:hAnsi="Times New Roman"/>
            <w:sz w:val="24"/>
            <w:szCs w:val="24"/>
          </w:rPr>
          <w:t xml:space="preserve">Индивидуальная образовательная </w:t>
        </w:r>
      </w:hyperlink>
      <w:hyperlink r:id="rId19" w:tgtFrame="_parent" w:history="1">
        <w:r w:rsidRPr="00253647">
          <w:rPr>
            <w:rFonts w:ascii="Times New Roman" w:hAnsi="Times New Roman"/>
            <w:sz w:val="24"/>
            <w:szCs w:val="24"/>
          </w:rPr>
          <w:t>программа</w:t>
        </w:r>
      </w:hyperlink>
      <w:r w:rsidRPr="00253647">
        <w:rPr>
          <w:rFonts w:ascii="Times New Roman" w:hAnsi="Times New Roman"/>
          <w:sz w:val="24"/>
          <w:szCs w:val="24"/>
        </w:rPr>
        <w:t> совершенствования профессиональных компетенций педагога</w:t>
      </w:r>
      <w:r>
        <w:rPr>
          <w:rFonts w:ascii="Times New Roman" w:hAnsi="Times New Roman"/>
          <w:sz w:val="24"/>
          <w:szCs w:val="24"/>
        </w:rPr>
        <w:t>;</w:t>
      </w:r>
    </w:p>
    <w:p w:rsidR="003C05DE" w:rsidRPr="00253647" w:rsidRDefault="003C05DE" w:rsidP="00747166">
      <w:pPr>
        <w:pStyle w:val="ListParagraph"/>
        <w:numPr>
          <w:ilvl w:val="0"/>
          <w:numId w:val="13"/>
        </w:numPr>
        <w:tabs>
          <w:tab w:val="left" w:pos="550"/>
        </w:tabs>
        <w:spacing w:after="0" w:line="240" w:lineRule="auto"/>
        <w:ind w:left="0" w:firstLine="284"/>
        <w:jc w:val="both"/>
        <w:rPr>
          <w:rFonts w:ascii="Times New Roman" w:hAnsi="Times New Roman"/>
          <w:sz w:val="24"/>
          <w:szCs w:val="24"/>
        </w:rPr>
      </w:pPr>
      <w:hyperlink r:id="rId20" w:tgtFrame="_parent" w:history="1">
        <w:r w:rsidRPr="00253647">
          <w:rPr>
            <w:rFonts w:ascii="Times New Roman" w:hAnsi="Times New Roman"/>
            <w:sz w:val="24"/>
            <w:szCs w:val="24"/>
          </w:rPr>
          <w:t xml:space="preserve">Модель организации проектной и исследовательской </w:t>
        </w:r>
      </w:hyperlink>
      <w:hyperlink r:id="rId21" w:tgtFrame="_parent" w:history="1">
        <w:r w:rsidRPr="00253647">
          <w:rPr>
            <w:rFonts w:ascii="Times New Roman" w:hAnsi="Times New Roman"/>
            <w:sz w:val="24"/>
            <w:szCs w:val="24"/>
          </w:rPr>
          <w:t>деятельности</w:t>
        </w:r>
      </w:hyperlink>
      <w:r>
        <w:rPr>
          <w:rFonts w:ascii="Times New Roman" w:hAnsi="Times New Roman"/>
          <w:sz w:val="24"/>
          <w:szCs w:val="24"/>
        </w:rPr>
        <w:t xml:space="preserve"> </w:t>
      </w:r>
      <w:r w:rsidRPr="00253647">
        <w:rPr>
          <w:rFonts w:ascii="Times New Roman" w:hAnsi="Times New Roman"/>
          <w:sz w:val="24"/>
          <w:szCs w:val="24"/>
        </w:rPr>
        <w:t xml:space="preserve">на уровнях начального, основного и среднего общего образования </w:t>
      </w:r>
      <w:hyperlink r:id="rId22" w:tgtFrame="_parent" w:history="1">
        <w:r w:rsidRPr="00253647">
          <w:rPr>
            <w:rFonts w:ascii="Times New Roman" w:hAnsi="Times New Roman"/>
            <w:sz w:val="24"/>
            <w:szCs w:val="24"/>
          </w:rPr>
          <w:t>Программа</w:t>
        </w:r>
      </w:hyperlink>
      <w:r w:rsidRPr="00253647">
        <w:rPr>
          <w:rFonts w:ascii="Times New Roman" w:hAnsi="Times New Roman"/>
          <w:sz w:val="24"/>
          <w:szCs w:val="24"/>
        </w:rPr>
        <w:t> «Психологическое сопровождение адаптации молодых педагогов»</w:t>
      </w:r>
      <w:r>
        <w:rPr>
          <w:rFonts w:ascii="Times New Roman" w:hAnsi="Times New Roman"/>
          <w:sz w:val="24"/>
          <w:szCs w:val="24"/>
        </w:rPr>
        <w:t>;</w:t>
      </w:r>
    </w:p>
    <w:p w:rsidR="003C05DE" w:rsidRPr="00253647" w:rsidRDefault="003C05DE" w:rsidP="00747166">
      <w:pPr>
        <w:pStyle w:val="ListParagraph"/>
        <w:numPr>
          <w:ilvl w:val="0"/>
          <w:numId w:val="13"/>
        </w:numPr>
        <w:tabs>
          <w:tab w:val="left" w:pos="550"/>
        </w:tabs>
        <w:spacing w:after="0" w:line="240" w:lineRule="auto"/>
        <w:ind w:left="0" w:firstLine="284"/>
        <w:jc w:val="both"/>
        <w:rPr>
          <w:rFonts w:ascii="Times New Roman" w:hAnsi="Times New Roman"/>
          <w:sz w:val="24"/>
          <w:szCs w:val="24"/>
        </w:rPr>
      </w:pPr>
      <w:hyperlink r:id="rId23" w:tgtFrame="_parent" w:history="1">
        <w:r w:rsidRPr="00253647">
          <w:rPr>
            <w:rFonts w:ascii="Times New Roman" w:hAnsi="Times New Roman"/>
            <w:sz w:val="24"/>
            <w:szCs w:val="24"/>
          </w:rPr>
          <w:t xml:space="preserve">Уровневая модель профессиональных компетенций </w:t>
        </w:r>
      </w:hyperlink>
      <w:hyperlink r:id="rId24" w:tgtFrame="_parent" w:history="1">
        <w:r w:rsidRPr="00253647">
          <w:rPr>
            <w:rFonts w:ascii="Times New Roman" w:hAnsi="Times New Roman"/>
            <w:sz w:val="24"/>
            <w:szCs w:val="24"/>
          </w:rPr>
          <w:t>учителя</w:t>
        </w:r>
      </w:hyperlink>
      <w:r w:rsidRPr="00253647">
        <w:rPr>
          <w:rFonts w:ascii="Times New Roman" w:hAnsi="Times New Roman"/>
          <w:sz w:val="24"/>
          <w:szCs w:val="24"/>
        </w:rPr>
        <w:t> на основе профессионального стандарта</w:t>
      </w:r>
      <w:r>
        <w:rPr>
          <w:rFonts w:ascii="Times New Roman" w:hAnsi="Times New Roman"/>
          <w:sz w:val="24"/>
          <w:szCs w:val="24"/>
        </w:rPr>
        <w:t>;</w:t>
      </w:r>
    </w:p>
    <w:p w:rsidR="003C05DE" w:rsidRPr="00253647" w:rsidRDefault="003C05DE" w:rsidP="00747166">
      <w:pPr>
        <w:pStyle w:val="ListParagraph"/>
        <w:numPr>
          <w:ilvl w:val="0"/>
          <w:numId w:val="13"/>
        </w:numPr>
        <w:tabs>
          <w:tab w:val="left" w:pos="550"/>
        </w:tabs>
        <w:spacing w:after="0" w:line="240" w:lineRule="auto"/>
        <w:ind w:left="0" w:firstLine="284"/>
        <w:jc w:val="both"/>
        <w:rPr>
          <w:rFonts w:ascii="Times New Roman" w:hAnsi="Times New Roman"/>
          <w:sz w:val="24"/>
          <w:szCs w:val="24"/>
        </w:rPr>
      </w:pPr>
      <w:hyperlink r:id="rId25" w:tgtFrame="_parent" w:history="1">
        <w:r w:rsidRPr="00253647">
          <w:rPr>
            <w:rFonts w:ascii="Times New Roman" w:hAnsi="Times New Roman"/>
            <w:sz w:val="24"/>
            <w:szCs w:val="24"/>
          </w:rPr>
          <w:t xml:space="preserve">Методические рекомендации по адаптации учебных </w:t>
        </w:r>
      </w:hyperlink>
      <w:hyperlink r:id="rId26" w:tgtFrame="_parent" w:history="1">
        <w:r w:rsidRPr="00253647">
          <w:rPr>
            <w:rFonts w:ascii="Times New Roman" w:hAnsi="Times New Roman"/>
            <w:sz w:val="24"/>
            <w:szCs w:val="24"/>
          </w:rPr>
          <w:t>материалов</w:t>
        </w:r>
      </w:hyperlink>
      <w:r>
        <w:rPr>
          <w:rFonts w:ascii="Times New Roman" w:hAnsi="Times New Roman"/>
          <w:sz w:val="24"/>
          <w:szCs w:val="24"/>
        </w:rPr>
        <w:t>;</w:t>
      </w:r>
    </w:p>
    <w:p w:rsidR="003C05DE" w:rsidRPr="00253647" w:rsidRDefault="003C05DE" w:rsidP="00747166">
      <w:pPr>
        <w:pStyle w:val="ListParagraph"/>
        <w:numPr>
          <w:ilvl w:val="0"/>
          <w:numId w:val="13"/>
        </w:numPr>
        <w:tabs>
          <w:tab w:val="left" w:pos="550"/>
        </w:tabs>
        <w:spacing w:after="0" w:line="240" w:lineRule="auto"/>
        <w:ind w:left="0" w:firstLine="284"/>
        <w:jc w:val="both"/>
        <w:rPr>
          <w:rFonts w:ascii="Times New Roman" w:hAnsi="Times New Roman"/>
          <w:sz w:val="24"/>
          <w:szCs w:val="24"/>
        </w:rPr>
      </w:pPr>
      <w:hyperlink r:id="rId27" w:tgtFrame="_parent" w:history="1">
        <w:r w:rsidRPr="00253647">
          <w:rPr>
            <w:rFonts w:ascii="Times New Roman" w:hAnsi="Times New Roman"/>
            <w:sz w:val="24"/>
            <w:szCs w:val="24"/>
          </w:rPr>
          <w:t xml:space="preserve">Региональная модель сетевого взаимодействия в </w:t>
        </w:r>
      </w:hyperlink>
      <w:hyperlink r:id="rId28" w:tgtFrame="_parent" w:history="1">
        <w:r w:rsidRPr="00253647">
          <w:rPr>
            <w:rFonts w:ascii="Times New Roman" w:hAnsi="Times New Roman"/>
            <w:sz w:val="24"/>
            <w:szCs w:val="24"/>
          </w:rPr>
          <w:t>Республике Хакасия</w:t>
        </w:r>
      </w:hyperlink>
      <w:r>
        <w:rPr>
          <w:rFonts w:ascii="Times New Roman" w:hAnsi="Times New Roman"/>
          <w:sz w:val="24"/>
          <w:szCs w:val="24"/>
        </w:rPr>
        <w:t>;</w:t>
      </w:r>
    </w:p>
    <w:p w:rsidR="003C05DE" w:rsidRPr="00253647" w:rsidRDefault="003C05DE" w:rsidP="00747166">
      <w:pPr>
        <w:pStyle w:val="ListParagraph"/>
        <w:numPr>
          <w:ilvl w:val="0"/>
          <w:numId w:val="13"/>
        </w:numPr>
        <w:tabs>
          <w:tab w:val="left" w:pos="550"/>
        </w:tabs>
        <w:spacing w:after="0" w:line="240" w:lineRule="auto"/>
        <w:ind w:left="0" w:firstLine="284"/>
        <w:jc w:val="both"/>
        <w:rPr>
          <w:rFonts w:ascii="Times New Roman" w:hAnsi="Times New Roman"/>
          <w:sz w:val="24"/>
          <w:szCs w:val="24"/>
        </w:rPr>
      </w:pPr>
      <w:hyperlink r:id="rId29" w:tgtFrame="_parent" w:history="1">
        <w:r w:rsidRPr="00253647">
          <w:rPr>
            <w:rFonts w:ascii="Times New Roman" w:hAnsi="Times New Roman"/>
            <w:sz w:val="24"/>
            <w:szCs w:val="24"/>
          </w:rPr>
          <w:t xml:space="preserve">Сборник материалов «Инклюзивное профессиональное </w:t>
        </w:r>
      </w:hyperlink>
      <w:hyperlink r:id="rId30" w:tgtFrame="_parent" w:history="1">
        <w:r w:rsidRPr="00253647">
          <w:rPr>
            <w:rFonts w:ascii="Times New Roman" w:hAnsi="Times New Roman"/>
            <w:sz w:val="24"/>
            <w:szCs w:val="24"/>
          </w:rPr>
          <w:t>образование: проблемы, опыт, перспективы развития»</w:t>
        </w:r>
      </w:hyperlink>
      <w:r>
        <w:rPr>
          <w:rFonts w:ascii="Times New Roman" w:hAnsi="Times New Roman"/>
          <w:sz w:val="24"/>
          <w:szCs w:val="24"/>
        </w:rPr>
        <w:t>.</w:t>
      </w:r>
    </w:p>
    <w:p w:rsidR="003C05DE" w:rsidRPr="00253647" w:rsidRDefault="003C05DE" w:rsidP="00253647">
      <w:pPr>
        <w:pStyle w:val="ListParagraph"/>
        <w:spacing w:after="0" w:line="240" w:lineRule="auto"/>
        <w:ind w:left="0" w:firstLine="284"/>
        <w:jc w:val="both"/>
        <w:rPr>
          <w:rFonts w:ascii="Times New Roman" w:hAnsi="Times New Roman"/>
          <w:bCs/>
          <w:sz w:val="24"/>
          <w:szCs w:val="24"/>
        </w:rPr>
      </w:pPr>
      <w:r w:rsidRPr="00253647">
        <w:rPr>
          <w:rFonts w:ascii="Times New Roman" w:hAnsi="Times New Roman"/>
          <w:sz w:val="24"/>
          <w:szCs w:val="24"/>
        </w:rPr>
        <w:t>С целью организации их общественного обсуждения было организовано голосование в группе «ВК». Участие приняло 2000 человек. Данное мероприятие позволило представить результаты инновационной деятельности в системе образования не только педагогическому сообществу, но и широкой общественности. В обсуждении приняли участие родители, ученики из других образовательных организации и обычные пользователи. После обсуждения б</w:t>
      </w:r>
      <w:r w:rsidRPr="00253647">
        <w:rPr>
          <w:rFonts w:ascii="Times New Roman" w:hAnsi="Times New Roman"/>
          <w:bCs/>
          <w:sz w:val="24"/>
          <w:szCs w:val="24"/>
        </w:rPr>
        <w:t>анк Лучших практики</w:t>
      </w:r>
      <w:r>
        <w:rPr>
          <w:rFonts w:ascii="Times New Roman" w:hAnsi="Times New Roman"/>
          <w:bCs/>
          <w:sz w:val="24"/>
          <w:szCs w:val="24"/>
        </w:rPr>
        <w:t xml:space="preserve"> </w:t>
      </w:r>
      <w:r w:rsidRPr="00253647">
        <w:rPr>
          <w:rFonts w:ascii="Times New Roman" w:hAnsi="Times New Roman"/>
          <w:bCs/>
          <w:sz w:val="24"/>
          <w:szCs w:val="24"/>
        </w:rPr>
        <w:t>региональных инновационных площадок РХ пополнился новыми методическими материалами.</w:t>
      </w:r>
    </w:p>
    <w:p w:rsidR="003C05DE" w:rsidRPr="00253647" w:rsidRDefault="003C05DE" w:rsidP="00253647">
      <w:pPr>
        <w:pStyle w:val="ListParagraph"/>
        <w:spacing w:after="0" w:line="240" w:lineRule="auto"/>
        <w:ind w:left="0" w:firstLine="284"/>
        <w:jc w:val="both"/>
        <w:rPr>
          <w:rFonts w:ascii="Times New Roman" w:hAnsi="Times New Roman"/>
          <w:sz w:val="24"/>
          <w:szCs w:val="24"/>
        </w:rPr>
      </w:pPr>
      <w:r w:rsidRPr="00253647">
        <w:rPr>
          <w:rFonts w:ascii="Times New Roman" w:hAnsi="Times New Roman"/>
          <w:sz w:val="24"/>
          <w:szCs w:val="24"/>
        </w:rPr>
        <w:t xml:space="preserve">Задачами </w:t>
      </w:r>
      <w:r w:rsidRPr="00285F9F">
        <w:rPr>
          <w:rFonts w:ascii="Times New Roman" w:hAnsi="Times New Roman"/>
          <w:spacing w:val="2"/>
          <w:sz w:val="24"/>
          <w:szCs w:val="24"/>
        </w:rPr>
        <w:t>данного направления в 2021 году станут: выявление наиболее интересных инновационных идей, сопровождение образовательных</w:t>
      </w:r>
      <w:r w:rsidRPr="00253647">
        <w:rPr>
          <w:rFonts w:ascii="Times New Roman" w:hAnsi="Times New Roman"/>
          <w:sz w:val="24"/>
          <w:szCs w:val="24"/>
        </w:rPr>
        <w:t xml:space="preserve"> </w:t>
      </w:r>
      <w:r w:rsidRPr="00285F9F">
        <w:rPr>
          <w:rFonts w:ascii="Times New Roman" w:hAnsi="Times New Roman"/>
          <w:spacing w:val="4"/>
          <w:sz w:val="24"/>
          <w:szCs w:val="24"/>
        </w:rPr>
        <w:t>организаций в ходе написания заявки на присвоение статуса РИП, продвижение инновационных продуктов, формирование инновационного</w:t>
      </w:r>
      <w:r w:rsidRPr="00253647">
        <w:rPr>
          <w:rFonts w:ascii="Times New Roman" w:hAnsi="Times New Roman"/>
          <w:sz w:val="24"/>
          <w:szCs w:val="24"/>
        </w:rPr>
        <w:t xml:space="preserve"> пр</w:t>
      </w:r>
      <w:r w:rsidRPr="00253647">
        <w:rPr>
          <w:rFonts w:ascii="Times New Roman" w:hAnsi="Times New Roman"/>
          <w:sz w:val="24"/>
          <w:szCs w:val="24"/>
        </w:rPr>
        <w:t>о</w:t>
      </w:r>
      <w:r w:rsidRPr="00253647">
        <w:rPr>
          <w:rFonts w:ascii="Times New Roman" w:hAnsi="Times New Roman"/>
          <w:sz w:val="24"/>
          <w:szCs w:val="24"/>
        </w:rPr>
        <w:t>странства РХ.</w:t>
      </w:r>
    </w:p>
    <w:p w:rsidR="003C05DE" w:rsidRPr="00253647" w:rsidRDefault="003C05DE" w:rsidP="00253647">
      <w:pPr>
        <w:pStyle w:val="ListParagraph"/>
        <w:spacing w:after="0" w:line="240" w:lineRule="auto"/>
        <w:ind w:left="0" w:firstLine="284"/>
        <w:jc w:val="both"/>
        <w:rPr>
          <w:rFonts w:ascii="Times New Roman" w:hAnsi="Times New Roman"/>
          <w:sz w:val="24"/>
          <w:szCs w:val="24"/>
        </w:rPr>
      </w:pPr>
    </w:p>
    <w:p w:rsidR="003C05DE" w:rsidRPr="00253647" w:rsidRDefault="003C05DE" w:rsidP="00253647">
      <w:pPr>
        <w:pStyle w:val="ListParagraph"/>
        <w:spacing w:after="0" w:line="240" w:lineRule="auto"/>
        <w:ind w:left="0"/>
        <w:jc w:val="center"/>
        <w:rPr>
          <w:rFonts w:ascii="Times New Roman" w:hAnsi="Times New Roman"/>
          <w:sz w:val="24"/>
          <w:szCs w:val="24"/>
        </w:rPr>
      </w:pPr>
      <w:r w:rsidRPr="00253647">
        <w:rPr>
          <w:rFonts w:ascii="Times New Roman" w:hAnsi="Times New Roman"/>
          <w:sz w:val="24"/>
          <w:szCs w:val="24"/>
        </w:rPr>
        <w:t>Разработка документов, направленных на улучшение функционирования системы</w:t>
      </w:r>
      <w:r>
        <w:rPr>
          <w:rFonts w:ascii="Times New Roman" w:hAnsi="Times New Roman"/>
          <w:sz w:val="24"/>
          <w:szCs w:val="24"/>
        </w:rPr>
        <w:t xml:space="preserve"> образования Республики Хакасия</w:t>
      </w:r>
    </w:p>
    <w:p w:rsidR="003C05DE" w:rsidRPr="00253647" w:rsidRDefault="003C05DE" w:rsidP="00253647">
      <w:pPr>
        <w:pStyle w:val="ListParagraph"/>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В отчетном году сотрудники Института приняли активное участие в разработке ряда стратегических документов: Концепция преподавания х</w:t>
      </w:r>
      <w:r w:rsidRPr="00253647">
        <w:rPr>
          <w:rFonts w:ascii="Times New Roman" w:hAnsi="Times New Roman"/>
          <w:sz w:val="24"/>
          <w:szCs w:val="24"/>
        </w:rPr>
        <w:t>а</w:t>
      </w:r>
      <w:r w:rsidRPr="00253647">
        <w:rPr>
          <w:rFonts w:ascii="Times New Roman" w:hAnsi="Times New Roman"/>
          <w:sz w:val="24"/>
          <w:szCs w:val="24"/>
        </w:rPr>
        <w:t>касского языка в образовательных организациях РХ и Стратегия развития центров (служб) психолого-педагогической помощи обучающимся и</w:t>
      </w:r>
      <w:r>
        <w:rPr>
          <w:rFonts w:ascii="Times New Roman" w:hAnsi="Times New Roman"/>
          <w:sz w:val="24"/>
          <w:szCs w:val="24"/>
        </w:rPr>
        <w:t> </w:t>
      </w:r>
      <w:r w:rsidRPr="00253647">
        <w:rPr>
          <w:rFonts w:ascii="Times New Roman" w:hAnsi="Times New Roman"/>
          <w:sz w:val="24"/>
          <w:szCs w:val="24"/>
        </w:rPr>
        <w:t>детям раннего возраста Республики Хакасия в период до 2025 года. Проекты прошли профессионально-общественное обсуждение и приняты в</w:t>
      </w:r>
      <w:r>
        <w:rPr>
          <w:rFonts w:ascii="Times New Roman" w:hAnsi="Times New Roman"/>
          <w:sz w:val="24"/>
          <w:szCs w:val="24"/>
        </w:rPr>
        <w:t> </w:t>
      </w:r>
      <w:r w:rsidRPr="00253647">
        <w:rPr>
          <w:rFonts w:ascii="Times New Roman" w:hAnsi="Times New Roman"/>
          <w:sz w:val="24"/>
          <w:szCs w:val="24"/>
        </w:rPr>
        <w:t>работу.</w:t>
      </w:r>
    </w:p>
    <w:p w:rsidR="003C05DE" w:rsidRPr="00253647" w:rsidRDefault="003C05DE" w:rsidP="00253647">
      <w:pPr>
        <w:pStyle w:val="ListParagraph"/>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Для реализации задачи повышения качества образования в регионе были разработаны и утверждены приказами Министерства образования и</w:t>
      </w:r>
      <w:r>
        <w:rPr>
          <w:rFonts w:ascii="Times New Roman" w:hAnsi="Times New Roman"/>
          <w:sz w:val="24"/>
          <w:szCs w:val="24"/>
        </w:rPr>
        <w:t> </w:t>
      </w:r>
      <w:r w:rsidRPr="00253647">
        <w:rPr>
          <w:rFonts w:ascii="Times New Roman" w:hAnsi="Times New Roman"/>
          <w:sz w:val="24"/>
          <w:szCs w:val="24"/>
        </w:rPr>
        <w:t>науки такие документы</w:t>
      </w:r>
      <w:r>
        <w:rPr>
          <w:rFonts w:ascii="Times New Roman" w:hAnsi="Times New Roman"/>
          <w:sz w:val="24"/>
          <w:szCs w:val="24"/>
        </w:rPr>
        <w:t>,</w:t>
      </w:r>
      <w:r w:rsidRPr="00253647">
        <w:rPr>
          <w:rFonts w:ascii="Times New Roman" w:hAnsi="Times New Roman"/>
          <w:sz w:val="24"/>
          <w:szCs w:val="24"/>
        </w:rPr>
        <w:t xml:space="preserve"> как: «Положение о региональной системе оценки качества образования в Республике Хакасия», «Модели механизмов управления качеством образования в Республике Хакасия».</w:t>
      </w:r>
    </w:p>
    <w:p w:rsidR="003C05DE" w:rsidRPr="00253647" w:rsidRDefault="003C05DE" w:rsidP="00253647">
      <w:pPr>
        <w:widowControl w:val="0"/>
        <w:tabs>
          <w:tab w:val="left" w:pos="539"/>
          <w:tab w:val="left" w:pos="1772"/>
          <w:tab w:val="left" w:pos="3049"/>
          <w:tab w:val="left" w:pos="4340"/>
          <w:tab w:val="left" w:pos="6408"/>
          <w:tab w:val="left" w:pos="7062"/>
          <w:tab w:val="left" w:pos="8154"/>
        </w:tabs>
        <w:spacing w:after="0" w:line="240" w:lineRule="auto"/>
        <w:ind w:firstLine="284"/>
        <w:jc w:val="both"/>
        <w:rPr>
          <w:rFonts w:ascii="Times New Roman" w:hAnsi="Times New Roman"/>
          <w:sz w:val="24"/>
          <w:szCs w:val="24"/>
        </w:rPr>
      </w:pPr>
      <w:r w:rsidRPr="00253647">
        <w:rPr>
          <w:rFonts w:ascii="Times New Roman" w:hAnsi="Times New Roman"/>
          <w:i/>
          <w:sz w:val="24"/>
          <w:szCs w:val="24"/>
        </w:rPr>
        <w:t>Разработка учебников и учебно-методических материалов</w:t>
      </w:r>
      <w:r w:rsidRPr="00253647">
        <w:rPr>
          <w:rFonts w:ascii="Times New Roman" w:hAnsi="Times New Roman"/>
          <w:sz w:val="24"/>
          <w:szCs w:val="24"/>
        </w:rPr>
        <w:t>, обеспечивающих учет региональных и этнокультурных особенностей Республики Хакасия, является важным направлением научно-методической деятельности Института. В соответствии с планом мероприятий («дорожной ка</w:t>
      </w:r>
      <w:r w:rsidRPr="00253647">
        <w:rPr>
          <w:rFonts w:ascii="Times New Roman" w:hAnsi="Times New Roman"/>
          <w:sz w:val="24"/>
          <w:szCs w:val="24"/>
        </w:rPr>
        <w:t>р</w:t>
      </w:r>
      <w:r w:rsidRPr="00253647">
        <w:rPr>
          <w:rFonts w:ascii="Times New Roman" w:hAnsi="Times New Roman"/>
          <w:sz w:val="24"/>
          <w:szCs w:val="24"/>
        </w:rPr>
        <w:t>той») по разработке, изданию и внедрению в образовательный процесс учебников и учебных пособий. Для включения в Федеральный перечень учебников РФ подготовлены и отредактированы следующие рукописи УМК:</w:t>
      </w:r>
    </w:p>
    <w:p w:rsidR="003C05DE" w:rsidRPr="00253647" w:rsidRDefault="003C05DE" w:rsidP="00253647">
      <w:pPr>
        <w:widowControl w:val="0"/>
        <w:numPr>
          <w:ilvl w:val="0"/>
          <w:numId w:val="15"/>
        </w:numPr>
        <w:tabs>
          <w:tab w:val="left" w:pos="-2310"/>
          <w:tab w:val="left" w:pos="-220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УМК «Хакас т</w:t>
      </w:r>
      <w:r>
        <w:rPr>
          <w:rFonts w:ascii="Times New Roman" w:hAnsi="Times New Roman"/>
          <w:sz w:val="24"/>
          <w:szCs w:val="24"/>
          <w:lang w:val="en-US"/>
        </w:rPr>
        <w:t>i</w:t>
      </w:r>
      <w:r w:rsidRPr="00253647">
        <w:rPr>
          <w:rFonts w:ascii="Times New Roman" w:hAnsi="Times New Roman"/>
          <w:sz w:val="24"/>
          <w:szCs w:val="24"/>
        </w:rPr>
        <w:t>л</w:t>
      </w:r>
      <w:r>
        <w:rPr>
          <w:rFonts w:ascii="Times New Roman" w:hAnsi="Times New Roman"/>
          <w:sz w:val="24"/>
          <w:szCs w:val="24"/>
          <w:lang w:val="en-US"/>
        </w:rPr>
        <w:t>i</w:t>
      </w:r>
      <w:r w:rsidRPr="00253647">
        <w:rPr>
          <w:rFonts w:ascii="Times New Roman" w:hAnsi="Times New Roman"/>
          <w:sz w:val="24"/>
          <w:szCs w:val="24"/>
        </w:rPr>
        <w:t>» с 1 по 4 классы. Каждое УМК включает учебник «Хакас т</w:t>
      </w:r>
      <w:r>
        <w:rPr>
          <w:rFonts w:ascii="Times New Roman" w:hAnsi="Times New Roman"/>
          <w:sz w:val="24"/>
          <w:szCs w:val="24"/>
          <w:lang w:val="en-US"/>
        </w:rPr>
        <w:t>i</w:t>
      </w:r>
      <w:r w:rsidRPr="00253647">
        <w:rPr>
          <w:rFonts w:ascii="Times New Roman" w:hAnsi="Times New Roman"/>
          <w:sz w:val="24"/>
          <w:szCs w:val="24"/>
        </w:rPr>
        <w:t>л</w:t>
      </w:r>
      <w:r>
        <w:rPr>
          <w:rFonts w:ascii="Times New Roman" w:hAnsi="Times New Roman"/>
          <w:sz w:val="24"/>
          <w:szCs w:val="24"/>
          <w:lang w:val="en-US"/>
        </w:rPr>
        <w:t>i</w:t>
      </w:r>
      <w:r w:rsidRPr="00253647">
        <w:rPr>
          <w:rFonts w:ascii="Times New Roman" w:hAnsi="Times New Roman"/>
          <w:sz w:val="24"/>
          <w:szCs w:val="24"/>
        </w:rPr>
        <w:t xml:space="preserve"> на хакасском языке для школ с родным (не русским) языком обучения, методическое пособие к учебнику «Хакас т</w:t>
      </w:r>
      <w:r>
        <w:rPr>
          <w:rFonts w:ascii="Times New Roman" w:hAnsi="Times New Roman"/>
          <w:sz w:val="24"/>
          <w:szCs w:val="24"/>
          <w:lang w:val="en-US"/>
        </w:rPr>
        <w:t>i</w:t>
      </w:r>
      <w:r w:rsidRPr="00253647">
        <w:rPr>
          <w:rFonts w:ascii="Times New Roman" w:hAnsi="Times New Roman"/>
          <w:sz w:val="24"/>
          <w:szCs w:val="24"/>
        </w:rPr>
        <w:t>л</w:t>
      </w:r>
      <w:r>
        <w:rPr>
          <w:rFonts w:ascii="Times New Roman" w:hAnsi="Times New Roman"/>
          <w:sz w:val="24"/>
          <w:szCs w:val="24"/>
          <w:lang w:val="en-US"/>
        </w:rPr>
        <w:t>i</w:t>
      </w:r>
      <w:r w:rsidRPr="00253647">
        <w:rPr>
          <w:rFonts w:ascii="Times New Roman" w:hAnsi="Times New Roman"/>
          <w:sz w:val="24"/>
          <w:szCs w:val="24"/>
        </w:rPr>
        <w:t>» по программе хакасский язык для ОО с русским языком обучения, сценарий с матери</w:t>
      </w:r>
      <w:r w:rsidRPr="00253647">
        <w:rPr>
          <w:rFonts w:ascii="Times New Roman" w:hAnsi="Times New Roman"/>
          <w:sz w:val="24"/>
          <w:szCs w:val="24"/>
        </w:rPr>
        <w:t>а</w:t>
      </w:r>
      <w:r w:rsidRPr="00253647">
        <w:rPr>
          <w:rFonts w:ascii="Times New Roman" w:hAnsi="Times New Roman"/>
          <w:sz w:val="24"/>
          <w:szCs w:val="24"/>
        </w:rPr>
        <w:t>лами электронного учебника «Хакас т</w:t>
      </w:r>
      <w:r>
        <w:rPr>
          <w:rFonts w:ascii="Times New Roman" w:hAnsi="Times New Roman"/>
          <w:sz w:val="24"/>
          <w:szCs w:val="24"/>
          <w:lang w:val="en-US"/>
        </w:rPr>
        <w:t>i</w:t>
      </w:r>
      <w:r w:rsidRPr="00253647">
        <w:rPr>
          <w:rFonts w:ascii="Times New Roman" w:hAnsi="Times New Roman"/>
          <w:sz w:val="24"/>
          <w:szCs w:val="24"/>
        </w:rPr>
        <w:t>л</w:t>
      </w:r>
      <w:r>
        <w:rPr>
          <w:rFonts w:ascii="Times New Roman" w:hAnsi="Times New Roman"/>
          <w:sz w:val="24"/>
          <w:szCs w:val="24"/>
          <w:lang w:val="en-US"/>
        </w:rPr>
        <w:t>i</w:t>
      </w:r>
      <w:r w:rsidRPr="00253647">
        <w:rPr>
          <w:rFonts w:ascii="Times New Roman" w:hAnsi="Times New Roman"/>
          <w:sz w:val="24"/>
          <w:szCs w:val="24"/>
        </w:rPr>
        <w:t>».</w:t>
      </w:r>
    </w:p>
    <w:p w:rsidR="003C05DE" w:rsidRPr="00253647" w:rsidRDefault="003C05DE" w:rsidP="00253647">
      <w:pPr>
        <w:widowControl w:val="0"/>
        <w:numPr>
          <w:ilvl w:val="0"/>
          <w:numId w:val="15"/>
        </w:numPr>
        <w:tabs>
          <w:tab w:val="left" w:pos="539"/>
          <w:tab w:val="left" w:pos="1772"/>
          <w:tab w:val="left" w:pos="3049"/>
          <w:tab w:val="left" w:pos="4340"/>
          <w:tab w:val="left" w:pos="6408"/>
          <w:tab w:val="left" w:pos="7062"/>
          <w:tab w:val="left" w:pos="8154"/>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Учебник «Букварь» 1 клас</w:t>
      </w:r>
      <w:r>
        <w:rPr>
          <w:rFonts w:ascii="Times New Roman" w:hAnsi="Times New Roman"/>
          <w:sz w:val="24"/>
          <w:szCs w:val="24"/>
        </w:rPr>
        <w:t>с на хакасском языке для школ с</w:t>
      </w:r>
      <w:r w:rsidRPr="00747166">
        <w:rPr>
          <w:rFonts w:ascii="Times New Roman" w:hAnsi="Times New Roman"/>
          <w:sz w:val="24"/>
          <w:szCs w:val="24"/>
        </w:rPr>
        <w:t xml:space="preserve"> </w:t>
      </w:r>
      <w:r w:rsidRPr="00253647">
        <w:rPr>
          <w:rFonts w:ascii="Times New Roman" w:hAnsi="Times New Roman"/>
          <w:sz w:val="24"/>
          <w:szCs w:val="24"/>
        </w:rPr>
        <w:t>родным (не русским) языком обучения и методическое пособие к учебнику «Бу</w:t>
      </w:r>
      <w:r w:rsidRPr="00253647">
        <w:rPr>
          <w:rFonts w:ascii="Times New Roman" w:hAnsi="Times New Roman"/>
          <w:sz w:val="24"/>
          <w:szCs w:val="24"/>
        </w:rPr>
        <w:t>к</w:t>
      </w:r>
      <w:r w:rsidRPr="00253647">
        <w:rPr>
          <w:rFonts w:ascii="Times New Roman" w:hAnsi="Times New Roman"/>
          <w:sz w:val="24"/>
          <w:szCs w:val="24"/>
        </w:rPr>
        <w:t>варь».</w:t>
      </w:r>
    </w:p>
    <w:p w:rsidR="003C05DE" w:rsidRPr="00253647" w:rsidRDefault="003C05DE" w:rsidP="00253647">
      <w:pPr>
        <w:widowControl w:val="0"/>
        <w:numPr>
          <w:ilvl w:val="0"/>
          <w:numId w:val="15"/>
        </w:numPr>
        <w:tabs>
          <w:tab w:val="left" w:pos="539"/>
          <w:tab w:val="left" w:pos="1772"/>
          <w:tab w:val="left" w:pos="3049"/>
          <w:tab w:val="left" w:pos="4340"/>
          <w:tab w:val="left" w:pos="6408"/>
          <w:tab w:val="left" w:pos="7062"/>
          <w:tab w:val="left" w:pos="8154"/>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 xml:space="preserve">УМК «Литературное чтение на хакасском языке»1-4 класс: учебник «Литературное чтение на хакасском языке» для школ с родным (не русским) языком обучения, методическое пособие к учебнику «Литературное чтение на хакасском языке» по программе хакасский язык для ОО с родным (не русским) языком обучения. Общий объем проделанной работы составил около 12 п.л. В соответствии с </w:t>
      </w:r>
      <w:r>
        <w:rPr>
          <w:rFonts w:ascii="Times New Roman" w:hAnsi="Times New Roman"/>
          <w:sz w:val="24"/>
          <w:szCs w:val="24"/>
        </w:rPr>
        <w:t>«</w:t>
      </w:r>
      <w:r w:rsidRPr="00253647">
        <w:rPr>
          <w:rFonts w:ascii="Times New Roman" w:hAnsi="Times New Roman"/>
          <w:sz w:val="24"/>
          <w:szCs w:val="24"/>
        </w:rPr>
        <w:t>дорожной картой</w:t>
      </w:r>
      <w:r>
        <w:rPr>
          <w:rFonts w:ascii="Times New Roman" w:hAnsi="Times New Roman"/>
          <w:sz w:val="24"/>
          <w:szCs w:val="24"/>
        </w:rPr>
        <w:t>»,</w:t>
      </w:r>
      <w:r w:rsidRPr="00253647">
        <w:rPr>
          <w:rFonts w:ascii="Times New Roman" w:hAnsi="Times New Roman"/>
          <w:sz w:val="24"/>
          <w:szCs w:val="24"/>
        </w:rPr>
        <w:t xml:space="preserve"> око</w:t>
      </w:r>
      <w:r w:rsidRPr="00253647">
        <w:rPr>
          <w:rFonts w:ascii="Times New Roman" w:hAnsi="Times New Roman"/>
          <w:sz w:val="24"/>
          <w:szCs w:val="24"/>
        </w:rPr>
        <w:t>н</w:t>
      </w:r>
      <w:r w:rsidRPr="00253647">
        <w:rPr>
          <w:rFonts w:ascii="Times New Roman" w:hAnsi="Times New Roman"/>
          <w:sz w:val="24"/>
          <w:szCs w:val="24"/>
        </w:rPr>
        <w:t>чание работы над УМК планируется в 2021 году.</w:t>
      </w:r>
    </w:p>
    <w:p w:rsidR="003C05DE" w:rsidRPr="00253647" w:rsidRDefault="003C05DE" w:rsidP="00253647">
      <w:pPr>
        <w:widowControl w:val="0"/>
        <w:tabs>
          <w:tab w:val="left" w:pos="539"/>
          <w:tab w:val="left" w:pos="1772"/>
          <w:tab w:val="left" w:pos="3049"/>
          <w:tab w:val="left" w:pos="4340"/>
          <w:tab w:val="left" w:pos="6408"/>
          <w:tab w:val="left" w:pos="7062"/>
          <w:tab w:val="left" w:pos="8154"/>
        </w:tabs>
        <w:spacing w:after="0" w:line="240" w:lineRule="auto"/>
        <w:ind w:firstLine="284"/>
        <w:jc w:val="both"/>
        <w:rPr>
          <w:rFonts w:ascii="Times New Roman" w:hAnsi="Times New Roman"/>
          <w:sz w:val="24"/>
          <w:szCs w:val="24"/>
        </w:rPr>
      </w:pPr>
      <w:r w:rsidRPr="00253647">
        <w:rPr>
          <w:rFonts w:ascii="Times New Roman" w:hAnsi="Times New Roman"/>
          <w:sz w:val="24"/>
          <w:szCs w:val="24"/>
        </w:rPr>
        <w:t>Таким образом, план научно-исследовательской деятельности 2020 годы выполнен в полном объеме. К достижениям отчетного года следует отнести: апробацию цифровых инструментов для проведения региональных исследований, что позволяет сократить время получения статистич</w:t>
      </w:r>
      <w:r w:rsidRPr="00253647">
        <w:rPr>
          <w:rFonts w:ascii="Times New Roman" w:hAnsi="Times New Roman"/>
          <w:sz w:val="24"/>
          <w:szCs w:val="24"/>
        </w:rPr>
        <w:t>е</w:t>
      </w:r>
      <w:r w:rsidRPr="00253647">
        <w:rPr>
          <w:rFonts w:ascii="Times New Roman" w:hAnsi="Times New Roman"/>
          <w:sz w:val="24"/>
          <w:szCs w:val="24"/>
        </w:rPr>
        <w:t>ских данных и уделять больше внимания анализу; сохранение высоких показателей качества реализации инновационных проектов (свыше 70%); презентацию результатов региональных инновационных площадок в режиме</w:t>
      </w:r>
      <w:r w:rsidRPr="00747166">
        <w:rPr>
          <w:rFonts w:ascii="Times New Roman" w:hAnsi="Times New Roman"/>
          <w:sz w:val="24"/>
          <w:szCs w:val="24"/>
        </w:rPr>
        <w:t xml:space="preserve"> </w:t>
      </w:r>
      <w:r w:rsidRPr="00253647">
        <w:rPr>
          <w:rFonts w:ascii="Times New Roman" w:hAnsi="Times New Roman"/>
          <w:sz w:val="24"/>
          <w:szCs w:val="24"/>
        </w:rPr>
        <w:t xml:space="preserve">онлайн. Однако существует ряд </w:t>
      </w:r>
      <w:r w:rsidRPr="00253647">
        <w:rPr>
          <w:rFonts w:ascii="Times New Roman" w:hAnsi="Times New Roman"/>
          <w:i/>
          <w:sz w:val="24"/>
          <w:szCs w:val="24"/>
        </w:rPr>
        <w:t>задач научно-исследовательской деятельности</w:t>
      </w:r>
      <w:r w:rsidRPr="00253647">
        <w:rPr>
          <w:rFonts w:ascii="Times New Roman" w:hAnsi="Times New Roman"/>
          <w:sz w:val="24"/>
          <w:szCs w:val="24"/>
        </w:rPr>
        <w:t>, которые необходимо решить в следующем году, это:</w:t>
      </w:r>
    </w:p>
    <w:p w:rsidR="003C05DE" w:rsidRPr="00253647" w:rsidRDefault="003C05DE" w:rsidP="00253647">
      <w:pPr>
        <w:widowControl w:val="0"/>
        <w:numPr>
          <w:ilvl w:val="0"/>
          <w:numId w:val="8"/>
        </w:numPr>
        <w:tabs>
          <w:tab w:val="left" w:pos="-1560"/>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Интеграция проектной и инновационной деятельности по отработке приоритетных задач развития образования.</w:t>
      </w:r>
    </w:p>
    <w:p w:rsidR="003C05DE" w:rsidRPr="00253647" w:rsidRDefault="003C05DE" w:rsidP="00253647">
      <w:pPr>
        <w:widowControl w:val="0"/>
        <w:numPr>
          <w:ilvl w:val="0"/>
          <w:numId w:val="8"/>
        </w:numPr>
        <w:tabs>
          <w:tab w:val="left" w:pos="-1560"/>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Продвижение продуктов инновационной деятельности образовательных организаций в образовательную среду Республики Хакасия и Ро</w:t>
      </w:r>
      <w:r w:rsidRPr="00253647">
        <w:rPr>
          <w:rFonts w:ascii="Times New Roman" w:hAnsi="Times New Roman"/>
          <w:sz w:val="24"/>
          <w:szCs w:val="24"/>
        </w:rPr>
        <w:t>с</w:t>
      </w:r>
      <w:r w:rsidRPr="00253647">
        <w:rPr>
          <w:rFonts w:ascii="Times New Roman" w:hAnsi="Times New Roman"/>
          <w:sz w:val="24"/>
          <w:szCs w:val="24"/>
        </w:rPr>
        <w:t>сийской Федерации.</w:t>
      </w:r>
    </w:p>
    <w:p w:rsidR="003C05DE" w:rsidRPr="00253647" w:rsidRDefault="003C05DE" w:rsidP="00253647">
      <w:pPr>
        <w:widowControl w:val="0"/>
        <w:numPr>
          <w:ilvl w:val="0"/>
          <w:numId w:val="8"/>
        </w:numPr>
        <w:tabs>
          <w:tab w:val="left" w:pos="-1560"/>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Сопровождение образовательных организаций на этапе подготовки заявки на получение статуса республиканской инновационной площадки.</w:t>
      </w:r>
    </w:p>
    <w:p w:rsidR="003C05DE" w:rsidRPr="00253647" w:rsidRDefault="003C05DE" w:rsidP="00253647">
      <w:pPr>
        <w:widowControl w:val="0"/>
        <w:numPr>
          <w:ilvl w:val="0"/>
          <w:numId w:val="8"/>
        </w:numPr>
        <w:tabs>
          <w:tab w:val="left" w:pos="-1560"/>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Продолжить освоение цифровых инструментов проведения исследований.</w:t>
      </w:r>
    </w:p>
    <w:p w:rsidR="003C05DE" w:rsidRPr="00253647" w:rsidRDefault="003C05DE" w:rsidP="00253647">
      <w:pPr>
        <w:widowControl w:val="0"/>
        <w:numPr>
          <w:ilvl w:val="0"/>
          <w:numId w:val="8"/>
        </w:numPr>
        <w:tabs>
          <w:tab w:val="left" w:pos="-1560"/>
          <w:tab w:val="left" w:pos="550"/>
        </w:tabs>
        <w:spacing w:after="0" w:line="240" w:lineRule="auto"/>
        <w:ind w:left="0" w:firstLine="284"/>
        <w:jc w:val="both"/>
        <w:rPr>
          <w:rFonts w:ascii="Times New Roman" w:hAnsi="Times New Roman"/>
          <w:sz w:val="24"/>
          <w:szCs w:val="24"/>
        </w:rPr>
      </w:pPr>
      <w:r w:rsidRPr="00253647">
        <w:rPr>
          <w:rFonts w:ascii="Times New Roman" w:hAnsi="Times New Roman"/>
          <w:sz w:val="24"/>
          <w:szCs w:val="24"/>
        </w:rPr>
        <w:t>Организация методического сопровождения внедрения разработанных УМК.</w:t>
      </w:r>
    </w:p>
    <w:p w:rsidR="003C05DE" w:rsidRDefault="003C05DE" w:rsidP="00CD698C">
      <w:pPr>
        <w:pStyle w:val="ListParagraph"/>
        <w:spacing w:after="0" w:line="240" w:lineRule="auto"/>
        <w:ind w:left="0"/>
        <w:jc w:val="center"/>
        <w:rPr>
          <w:rFonts w:ascii="Times New Roman" w:hAnsi="Times New Roman"/>
          <w:b/>
          <w:sz w:val="24"/>
          <w:szCs w:val="24"/>
        </w:rPr>
      </w:pPr>
    </w:p>
    <w:p w:rsidR="003C05DE" w:rsidRPr="00253647" w:rsidRDefault="003C05DE" w:rsidP="00CD698C">
      <w:pPr>
        <w:pStyle w:val="ListParagraph"/>
        <w:spacing w:after="0" w:line="240" w:lineRule="auto"/>
        <w:ind w:left="0"/>
        <w:jc w:val="center"/>
        <w:rPr>
          <w:rFonts w:ascii="Times New Roman" w:hAnsi="Times New Roman"/>
          <w:b/>
          <w:sz w:val="24"/>
          <w:szCs w:val="24"/>
        </w:rPr>
      </w:pPr>
      <w:r w:rsidRPr="00253647">
        <w:rPr>
          <w:rFonts w:ascii="Times New Roman" w:hAnsi="Times New Roman"/>
          <w:b/>
          <w:sz w:val="24"/>
          <w:szCs w:val="24"/>
        </w:rPr>
        <w:t>5.</w:t>
      </w:r>
      <w:r>
        <w:rPr>
          <w:rFonts w:ascii="Times New Roman" w:hAnsi="Times New Roman"/>
          <w:b/>
          <w:sz w:val="24"/>
          <w:szCs w:val="24"/>
        </w:rPr>
        <w:t xml:space="preserve"> </w:t>
      </w:r>
      <w:r w:rsidRPr="00253647">
        <w:rPr>
          <w:rFonts w:ascii="Times New Roman" w:hAnsi="Times New Roman"/>
          <w:b/>
          <w:sz w:val="24"/>
          <w:szCs w:val="24"/>
        </w:rPr>
        <w:t>Организационно-методическая деятельность</w:t>
      </w:r>
    </w:p>
    <w:p w:rsidR="003C05DE" w:rsidRPr="00253647" w:rsidRDefault="003C05DE" w:rsidP="00253647">
      <w:pPr>
        <w:pStyle w:val="ConsPlusNonformat"/>
        <w:ind w:firstLine="284"/>
        <w:rPr>
          <w:sz w:val="24"/>
          <w:szCs w:val="24"/>
        </w:rPr>
      </w:pPr>
      <w:r w:rsidRPr="00253647">
        <w:rPr>
          <w:sz w:val="24"/>
          <w:szCs w:val="24"/>
        </w:rPr>
        <w:t>В соответствии с государственным заданием Института организационно-методическая деятельность обеспечивает выполнение трех разделов. Это: организация и проведение олимпиад, конкурсов, мероприятий, направленных на выявление и развитие у обучающихся интеллектуальных и</w:t>
      </w:r>
      <w:r>
        <w:rPr>
          <w:sz w:val="24"/>
          <w:szCs w:val="24"/>
        </w:rPr>
        <w:t> </w:t>
      </w:r>
      <w:r w:rsidRPr="00253647">
        <w:rPr>
          <w:sz w:val="24"/>
          <w:szCs w:val="24"/>
        </w:rPr>
        <w:t>творческих способностей, способностей к занятиям физической культурой и спортом, интереса к научной (научно-исследовательской) деятел</w:t>
      </w:r>
      <w:r w:rsidRPr="00253647">
        <w:rPr>
          <w:sz w:val="24"/>
          <w:szCs w:val="24"/>
        </w:rPr>
        <w:t>ь</w:t>
      </w:r>
      <w:r w:rsidRPr="00253647">
        <w:rPr>
          <w:sz w:val="24"/>
          <w:szCs w:val="24"/>
        </w:rPr>
        <w:t>ности, творческой деятельности, физкультурно-спортивной деятельности; организация проведения общественно-значимых мероприятий в сфере о</w:t>
      </w:r>
      <w:r w:rsidRPr="00253647">
        <w:rPr>
          <w:sz w:val="24"/>
          <w:szCs w:val="24"/>
        </w:rPr>
        <w:t>б</w:t>
      </w:r>
      <w:r w:rsidRPr="00253647">
        <w:rPr>
          <w:sz w:val="24"/>
          <w:szCs w:val="24"/>
        </w:rPr>
        <w:t>разования, науки и молодежной политики; методическое обеспечение образовательной деятельности.</w:t>
      </w:r>
    </w:p>
    <w:p w:rsidR="003C05DE" w:rsidRPr="00253647" w:rsidRDefault="003C05DE" w:rsidP="00253647">
      <w:pPr>
        <w:widowControl w:val="0"/>
        <w:spacing w:after="0" w:line="240" w:lineRule="auto"/>
        <w:ind w:firstLine="284"/>
        <w:jc w:val="both"/>
        <w:rPr>
          <w:rFonts w:ascii="Times New Roman" w:hAnsi="Times New Roman"/>
          <w:sz w:val="24"/>
          <w:szCs w:val="24"/>
        </w:rPr>
      </w:pPr>
      <w:r w:rsidRPr="00253647">
        <w:rPr>
          <w:rFonts w:ascii="Times New Roman" w:hAnsi="Times New Roman"/>
          <w:sz w:val="24"/>
          <w:szCs w:val="24"/>
        </w:rPr>
        <w:t>Особое место в организационно-методической деятельности Института занимает организация и проведение регионального этапа Всеросси</w:t>
      </w:r>
      <w:r w:rsidRPr="00253647">
        <w:rPr>
          <w:rFonts w:ascii="Times New Roman" w:hAnsi="Times New Roman"/>
          <w:sz w:val="24"/>
          <w:szCs w:val="24"/>
        </w:rPr>
        <w:t>й</w:t>
      </w:r>
      <w:r w:rsidRPr="00253647">
        <w:rPr>
          <w:rFonts w:ascii="Times New Roman" w:hAnsi="Times New Roman"/>
          <w:sz w:val="24"/>
          <w:szCs w:val="24"/>
        </w:rPr>
        <w:t>ской олимпиады школьников (далее – ВсОШ). Это традиционное мероприятие по работе с одаренными школьниками в системе российского и республиканского образования. Региональный этап ВсОШ охватывает 24 предметные олимпиады для обучающихся государственных, муниц</w:t>
      </w:r>
      <w:r w:rsidRPr="00253647">
        <w:rPr>
          <w:rFonts w:ascii="Times New Roman" w:hAnsi="Times New Roman"/>
          <w:sz w:val="24"/>
          <w:szCs w:val="24"/>
        </w:rPr>
        <w:t>и</w:t>
      </w:r>
      <w:r w:rsidRPr="00253647">
        <w:rPr>
          <w:rFonts w:ascii="Times New Roman" w:hAnsi="Times New Roman"/>
          <w:sz w:val="24"/>
          <w:szCs w:val="24"/>
        </w:rPr>
        <w:t>пальных и негосударственных образовательных организаций, которые реализуют образовательные программы основного общего и среднего о</w:t>
      </w:r>
      <w:r w:rsidRPr="00253647">
        <w:rPr>
          <w:rFonts w:ascii="Times New Roman" w:hAnsi="Times New Roman"/>
          <w:sz w:val="24"/>
          <w:szCs w:val="24"/>
        </w:rPr>
        <w:t>б</w:t>
      </w:r>
      <w:r w:rsidRPr="00253647">
        <w:rPr>
          <w:rFonts w:ascii="Times New Roman" w:hAnsi="Times New Roman"/>
          <w:sz w:val="24"/>
          <w:szCs w:val="24"/>
        </w:rPr>
        <w:t>щего образования. Проведение муниципального и регионального этапов ВсОШ регламентировалось Приказом Минпросвещения Российской Ф</w:t>
      </w:r>
      <w:r w:rsidRPr="00253647">
        <w:rPr>
          <w:rFonts w:ascii="Times New Roman" w:hAnsi="Times New Roman"/>
          <w:sz w:val="24"/>
          <w:szCs w:val="24"/>
        </w:rPr>
        <w:t>е</w:t>
      </w:r>
      <w:r w:rsidRPr="00253647">
        <w:rPr>
          <w:rFonts w:ascii="Times New Roman" w:hAnsi="Times New Roman"/>
          <w:sz w:val="24"/>
          <w:szCs w:val="24"/>
        </w:rPr>
        <w:t>дерации от 12.11.2019 г. №604 «Об установлении сроков проведения регионального этапа всероссийской олимпиады школьников в 2019/20 уче</w:t>
      </w:r>
      <w:r w:rsidRPr="00253647">
        <w:rPr>
          <w:rFonts w:ascii="Times New Roman" w:hAnsi="Times New Roman"/>
          <w:sz w:val="24"/>
          <w:szCs w:val="24"/>
        </w:rPr>
        <w:t>б</w:t>
      </w:r>
      <w:r w:rsidRPr="00253647">
        <w:rPr>
          <w:rFonts w:ascii="Times New Roman" w:hAnsi="Times New Roman"/>
          <w:sz w:val="24"/>
          <w:szCs w:val="24"/>
        </w:rPr>
        <w:t>ном году», приказами Министерства образования и науки Республики Хакасия №100-765 от 13.09.2019 г. «О проведении муниципального этапа всероссийской олимпиады школьников в 2019/2020 учебном году» и №100-1075 от 18.12.2019 г. «Об организации проведения регионального этап Всероссийской олимпиады школьников Республике Хакасия в 2019/2020 учебном году».</w:t>
      </w:r>
    </w:p>
    <w:p w:rsidR="003C05DE" w:rsidRPr="00747166" w:rsidRDefault="003C05DE" w:rsidP="00CD698C">
      <w:pPr>
        <w:widowControl w:val="0"/>
        <w:spacing w:after="0" w:line="240" w:lineRule="auto"/>
        <w:ind w:firstLine="709"/>
        <w:jc w:val="right"/>
        <w:rPr>
          <w:rFonts w:ascii="Times New Roman" w:hAnsi="Times New Roman"/>
          <w:sz w:val="20"/>
          <w:szCs w:val="20"/>
        </w:rPr>
      </w:pPr>
      <w:r w:rsidRPr="00747166">
        <w:rPr>
          <w:rFonts w:ascii="Times New Roman" w:hAnsi="Times New Roman"/>
          <w:sz w:val="20"/>
          <w:szCs w:val="20"/>
        </w:rPr>
        <w:t>Таблица 5</w:t>
      </w:r>
    </w:p>
    <w:p w:rsidR="003C05DE" w:rsidRPr="00747166" w:rsidRDefault="003C05DE" w:rsidP="00CD698C">
      <w:pPr>
        <w:spacing w:after="0" w:line="240" w:lineRule="auto"/>
        <w:ind w:firstLine="709"/>
        <w:jc w:val="center"/>
        <w:rPr>
          <w:rFonts w:ascii="Times New Roman" w:hAnsi="Times New Roman"/>
          <w:sz w:val="20"/>
          <w:szCs w:val="20"/>
          <w:lang w:eastAsia="ar-SA"/>
        </w:rPr>
      </w:pPr>
      <w:r w:rsidRPr="00747166">
        <w:rPr>
          <w:rFonts w:ascii="Times New Roman" w:hAnsi="Times New Roman"/>
          <w:sz w:val="20"/>
          <w:szCs w:val="20"/>
          <w:lang w:eastAsia="ar-SA"/>
        </w:rPr>
        <w:t>Сравнительный анализ числа победителей и призеров регионального этапа всероссийской олимпиады школьников в 2018-2020 гг.</w:t>
      </w:r>
    </w:p>
    <w:tbl>
      <w:tblPr>
        <w:tblW w:w="0" w:type="auto"/>
        <w:jc w:val="center"/>
        <w:tblInd w:w="-2125" w:type="dxa"/>
        <w:tblLayout w:type="fixed"/>
        <w:tblLook w:val="00A0"/>
      </w:tblPr>
      <w:tblGrid>
        <w:gridCol w:w="3574"/>
        <w:gridCol w:w="3969"/>
        <w:gridCol w:w="3181"/>
      </w:tblGrid>
      <w:tr w:rsidR="003C05DE" w:rsidRPr="00747166" w:rsidTr="00747166">
        <w:trPr>
          <w:jc w:val="center"/>
        </w:trPr>
        <w:tc>
          <w:tcPr>
            <w:tcW w:w="10724" w:type="dxa"/>
            <w:gridSpan w:val="3"/>
            <w:tcBorders>
              <w:top w:val="single" w:sz="4" w:space="0" w:color="000000"/>
              <w:left w:val="single" w:sz="4" w:space="0" w:color="000000"/>
              <w:bottom w:val="single" w:sz="4" w:space="0" w:color="000000"/>
              <w:right w:val="single" w:sz="4" w:space="0" w:color="000000"/>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Количество участников регионального этапа</w:t>
            </w:r>
          </w:p>
        </w:tc>
      </w:tr>
      <w:tr w:rsidR="003C05DE" w:rsidRPr="00747166" w:rsidTr="00747166">
        <w:trPr>
          <w:jc w:val="center"/>
        </w:trPr>
        <w:tc>
          <w:tcPr>
            <w:tcW w:w="3574"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2017-2018</w:t>
            </w:r>
          </w:p>
        </w:tc>
        <w:tc>
          <w:tcPr>
            <w:tcW w:w="3969"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2018-2019</w:t>
            </w:r>
          </w:p>
        </w:tc>
        <w:tc>
          <w:tcPr>
            <w:tcW w:w="3181" w:type="dxa"/>
            <w:tcBorders>
              <w:top w:val="single" w:sz="4" w:space="0" w:color="000000"/>
              <w:left w:val="single" w:sz="4" w:space="0" w:color="000000"/>
              <w:bottom w:val="single" w:sz="4" w:space="0" w:color="000000"/>
              <w:right w:val="single" w:sz="4" w:space="0" w:color="000000"/>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2019-2020</w:t>
            </w:r>
          </w:p>
        </w:tc>
      </w:tr>
      <w:tr w:rsidR="003C05DE" w:rsidRPr="00747166" w:rsidTr="00747166">
        <w:trPr>
          <w:jc w:val="center"/>
        </w:trPr>
        <w:tc>
          <w:tcPr>
            <w:tcW w:w="3574"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641</w:t>
            </w:r>
          </w:p>
        </w:tc>
        <w:tc>
          <w:tcPr>
            <w:tcW w:w="3969"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698</w:t>
            </w:r>
          </w:p>
        </w:tc>
        <w:tc>
          <w:tcPr>
            <w:tcW w:w="3181" w:type="dxa"/>
            <w:tcBorders>
              <w:top w:val="single" w:sz="4" w:space="0" w:color="000000"/>
              <w:left w:val="single" w:sz="4" w:space="0" w:color="000000"/>
              <w:bottom w:val="single" w:sz="4" w:space="0" w:color="000000"/>
              <w:right w:val="single" w:sz="4" w:space="0" w:color="000000"/>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710</w:t>
            </w:r>
          </w:p>
        </w:tc>
      </w:tr>
      <w:tr w:rsidR="003C05DE" w:rsidRPr="00747166" w:rsidTr="00747166">
        <w:trPr>
          <w:jc w:val="center"/>
        </w:trPr>
        <w:tc>
          <w:tcPr>
            <w:tcW w:w="10724" w:type="dxa"/>
            <w:gridSpan w:val="3"/>
            <w:tcBorders>
              <w:top w:val="single" w:sz="4" w:space="0" w:color="000000"/>
              <w:left w:val="single" w:sz="4" w:space="0" w:color="000000"/>
              <w:bottom w:val="single" w:sz="4" w:space="0" w:color="000000"/>
              <w:right w:val="single" w:sz="4" w:space="0" w:color="000000"/>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Количество победителей регионального этапа</w:t>
            </w:r>
          </w:p>
        </w:tc>
      </w:tr>
      <w:tr w:rsidR="003C05DE" w:rsidRPr="00747166" w:rsidTr="00747166">
        <w:trPr>
          <w:jc w:val="center"/>
        </w:trPr>
        <w:tc>
          <w:tcPr>
            <w:tcW w:w="3574"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2017-2018</w:t>
            </w:r>
          </w:p>
        </w:tc>
        <w:tc>
          <w:tcPr>
            <w:tcW w:w="3969"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2018-2019</w:t>
            </w:r>
          </w:p>
        </w:tc>
        <w:tc>
          <w:tcPr>
            <w:tcW w:w="3181" w:type="dxa"/>
            <w:tcBorders>
              <w:top w:val="single" w:sz="4" w:space="0" w:color="000000"/>
              <w:left w:val="single" w:sz="4" w:space="0" w:color="000000"/>
              <w:bottom w:val="single" w:sz="4" w:space="0" w:color="000000"/>
              <w:right w:val="single" w:sz="4" w:space="0" w:color="000000"/>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2019-2020</w:t>
            </w:r>
          </w:p>
        </w:tc>
      </w:tr>
      <w:tr w:rsidR="003C05DE" w:rsidRPr="00747166" w:rsidTr="00747166">
        <w:trPr>
          <w:jc w:val="center"/>
        </w:trPr>
        <w:tc>
          <w:tcPr>
            <w:tcW w:w="3574"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31</w:t>
            </w:r>
          </w:p>
        </w:tc>
        <w:tc>
          <w:tcPr>
            <w:tcW w:w="3969"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32</w:t>
            </w:r>
          </w:p>
        </w:tc>
        <w:tc>
          <w:tcPr>
            <w:tcW w:w="3181" w:type="dxa"/>
            <w:tcBorders>
              <w:top w:val="single" w:sz="4" w:space="0" w:color="000000"/>
              <w:left w:val="single" w:sz="4" w:space="0" w:color="000000"/>
              <w:bottom w:val="single" w:sz="4" w:space="0" w:color="000000"/>
              <w:right w:val="single" w:sz="4" w:space="0" w:color="000000"/>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29</w:t>
            </w:r>
          </w:p>
        </w:tc>
      </w:tr>
      <w:tr w:rsidR="003C05DE" w:rsidRPr="00747166" w:rsidTr="00747166">
        <w:trPr>
          <w:jc w:val="center"/>
        </w:trPr>
        <w:tc>
          <w:tcPr>
            <w:tcW w:w="10724" w:type="dxa"/>
            <w:gridSpan w:val="3"/>
            <w:tcBorders>
              <w:top w:val="single" w:sz="4" w:space="0" w:color="000000"/>
              <w:left w:val="single" w:sz="4" w:space="0" w:color="000000"/>
              <w:bottom w:val="single" w:sz="4" w:space="0" w:color="000000"/>
              <w:right w:val="single" w:sz="4" w:space="0" w:color="000000"/>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Количество призеров регионального этапа</w:t>
            </w:r>
          </w:p>
        </w:tc>
      </w:tr>
      <w:tr w:rsidR="003C05DE" w:rsidRPr="00747166" w:rsidTr="00747166">
        <w:trPr>
          <w:jc w:val="center"/>
        </w:trPr>
        <w:tc>
          <w:tcPr>
            <w:tcW w:w="3574"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2017-2018</w:t>
            </w:r>
          </w:p>
        </w:tc>
        <w:tc>
          <w:tcPr>
            <w:tcW w:w="3969"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2018-2019</w:t>
            </w:r>
          </w:p>
        </w:tc>
        <w:tc>
          <w:tcPr>
            <w:tcW w:w="3181" w:type="dxa"/>
            <w:tcBorders>
              <w:top w:val="single" w:sz="4" w:space="0" w:color="000000"/>
              <w:left w:val="single" w:sz="4" w:space="0" w:color="000000"/>
              <w:bottom w:val="single" w:sz="4" w:space="0" w:color="000000"/>
              <w:right w:val="single" w:sz="4" w:space="0" w:color="000000"/>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2019-2020</w:t>
            </w:r>
          </w:p>
        </w:tc>
      </w:tr>
      <w:tr w:rsidR="003C05DE" w:rsidRPr="00747166" w:rsidTr="00747166">
        <w:trPr>
          <w:jc w:val="center"/>
        </w:trPr>
        <w:tc>
          <w:tcPr>
            <w:tcW w:w="3574"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118</w:t>
            </w:r>
          </w:p>
        </w:tc>
        <w:tc>
          <w:tcPr>
            <w:tcW w:w="3969" w:type="dxa"/>
            <w:tcBorders>
              <w:top w:val="single" w:sz="4" w:space="0" w:color="000000"/>
              <w:left w:val="single" w:sz="4" w:space="0" w:color="000000"/>
              <w:bottom w:val="single" w:sz="4" w:space="0" w:color="000000"/>
              <w:right w:val="nil"/>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112</w:t>
            </w:r>
          </w:p>
        </w:tc>
        <w:tc>
          <w:tcPr>
            <w:tcW w:w="3181" w:type="dxa"/>
            <w:tcBorders>
              <w:top w:val="single" w:sz="4" w:space="0" w:color="000000"/>
              <w:left w:val="single" w:sz="4" w:space="0" w:color="000000"/>
              <w:bottom w:val="single" w:sz="4" w:space="0" w:color="000000"/>
              <w:right w:val="single" w:sz="4" w:space="0" w:color="000000"/>
            </w:tcBorders>
          </w:tcPr>
          <w:p w:rsidR="003C05DE" w:rsidRPr="00747166" w:rsidRDefault="003C05DE" w:rsidP="00CD698C">
            <w:pPr>
              <w:suppressAutoHyphens/>
              <w:spacing w:after="0" w:line="240" w:lineRule="auto"/>
              <w:jc w:val="center"/>
              <w:rPr>
                <w:rFonts w:ascii="Times New Roman" w:hAnsi="Times New Roman"/>
                <w:sz w:val="20"/>
                <w:szCs w:val="20"/>
                <w:lang w:eastAsia="en-US"/>
              </w:rPr>
            </w:pPr>
            <w:r w:rsidRPr="00747166">
              <w:rPr>
                <w:rFonts w:ascii="Times New Roman" w:hAnsi="Times New Roman"/>
                <w:sz w:val="20"/>
                <w:szCs w:val="20"/>
                <w:lang w:eastAsia="ar-SA"/>
              </w:rPr>
              <w:t>132</w:t>
            </w:r>
          </w:p>
        </w:tc>
      </w:tr>
    </w:tbl>
    <w:p w:rsidR="003C05DE" w:rsidRPr="00011968" w:rsidRDefault="003C05DE" w:rsidP="00CD698C">
      <w:pPr>
        <w:spacing w:after="0" w:line="240" w:lineRule="auto"/>
        <w:ind w:firstLine="709"/>
        <w:jc w:val="center"/>
        <w:rPr>
          <w:rFonts w:ascii="Times New Roman" w:hAnsi="Times New Roman"/>
        </w:rPr>
      </w:pPr>
    </w:p>
    <w:p w:rsidR="003C05DE" w:rsidRPr="00747166" w:rsidRDefault="003C05DE" w:rsidP="00747166">
      <w:pPr>
        <w:spacing w:after="0" w:line="240" w:lineRule="auto"/>
        <w:ind w:firstLine="284"/>
        <w:jc w:val="both"/>
        <w:rPr>
          <w:rFonts w:ascii="Times New Roman" w:hAnsi="Times New Roman"/>
          <w:sz w:val="24"/>
          <w:szCs w:val="24"/>
        </w:rPr>
      </w:pPr>
      <w:r w:rsidRPr="00747166">
        <w:rPr>
          <w:rFonts w:ascii="Times New Roman" w:hAnsi="Times New Roman"/>
          <w:sz w:val="24"/>
          <w:szCs w:val="24"/>
          <w:lang w:eastAsia="ar-SA"/>
        </w:rPr>
        <w:t>Таким образом, в 2020 году Институтом организованы олимпиадные испытания для 710 обучающихся. Доля победителей от общего количес</w:t>
      </w:r>
      <w:r w:rsidRPr="00747166">
        <w:rPr>
          <w:rFonts w:ascii="Times New Roman" w:hAnsi="Times New Roman"/>
          <w:sz w:val="24"/>
          <w:szCs w:val="24"/>
          <w:lang w:eastAsia="ar-SA"/>
        </w:rPr>
        <w:t>т</w:t>
      </w:r>
      <w:r w:rsidRPr="00747166">
        <w:rPr>
          <w:rFonts w:ascii="Times New Roman" w:hAnsi="Times New Roman"/>
          <w:sz w:val="24"/>
          <w:szCs w:val="24"/>
          <w:lang w:eastAsia="ar-SA"/>
        </w:rPr>
        <w:t>ва участников регионального этапа всероссийской олимпиады школьников в 2019 – 2020 учебном году составила 4%.</w:t>
      </w:r>
    </w:p>
    <w:p w:rsidR="003C05DE" w:rsidRPr="00747166" w:rsidRDefault="003C05DE" w:rsidP="00747166">
      <w:pPr>
        <w:widowControl w:val="0"/>
        <w:spacing w:after="0" w:line="240" w:lineRule="auto"/>
        <w:ind w:firstLine="284"/>
        <w:jc w:val="both"/>
        <w:rPr>
          <w:rFonts w:ascii="Times New Roman" w:hAnsi="Times New Roman"/>
          <w:sz w:val="24"/>
          <w:szCs w:val="24"/>
          <w:lang w:eastAsia="ar-SA"/>
        </w:rPr>
      </w:pPr>
      <w:r w:rsidRPr="00747166">
        <w:rPr>
          <w:rFonts w:ascii="Times New Roman" w:hAnsi="Times New Roman"/>
          <w:sz w:val="24"/>
          <w:szCs w:val="24"/>
          <w:lang w:eastAsia="ar-SA"/>
        </w:rPr>
        <w:t>Региональная олимпиада школьников по хакасскому языку и литературе им. М. И. Боргоякова (далее – Олимпиада) является значимым мер</w:t>
      </w:r>
      <w:r w:rsidRPr="00747166">
        <w:rPr>
          <w:rFonts w:ascii="Times New Roman" w:hAnsi="Times New Roman"/>
          <w:sz w:val="24"/>
          <w:szCs w:val="24"/>
          <w:lang w:eastAsia="ar-SA"/>
        </w:rPr>
        <w:t>о</w:t>
      </w:r>
      <w:r w:rsidRPr="00747166">
        <w:rPr>
          <w:rFonts w:ascii="Times New Roman" w:hAnsi="Times New Roman"/>
          <w:sz w:val="24"/>
          <w:szCs w:val="24"/>
          <w:lang w:eastAsia="ar-SA"/>
        </w:rPr>
        <w:t>приятием по работе с одаренными школьниками в системе школьного хакасского филологического образования. Олимпиада по хакасскому языку и литературе способствует выявлению одаренных школьников; проводится в целях развития интереса к хакасскому языку и литературе, поддер</w:t>
      </w:r>
      <w:r w:rsidRPr="00747166">
        <w:rPr>
          <w:rFonts w:ascii="Times New Roman" w:hAnsi="Times New Roman"/>
          <w:sz w:val="24"/>
          <w:szCs w:val="24"/>
          <w:lang w:eastAsia="ar-SA"/>
        </w:rPr>
        <w:t>ж</w:t>
      </w:r>
      <w:r w:rsidRPr="00747166">
        <w:rPr>
          <w:rFonts w:ascii="Times New Roman" w:hAnsi="Times New Roman"/>
          <w:sz w:val="24"/>
          <w:szCs w:val="24"/>
          <w:lang w:eastAsia="ar-SA"/>
        </w:rPr>
        <w:t>ки одаренных детей, содействия профессиональной ориентации школьников в области хакасского языка и литературы.</w:t>
      </w:r>
    </w:p>
    <w:p w:rsidR="003C05DE" w:rsidRPr="00747166" w:rsidRDefault="003C05DE" w:rsidP="00747166">
      <w:pPr>
        <w:pStyle w:val="ConsPlusNonformat"/>
        <w:ind w:firstLine="284"/>
        <w:rPr>
          <w:sz w:val="24"/>
          <w:szCs w:val="24"/>
        </w:rPr>
      </w:pPr>
      <w:r w:rsidRPr="00747166">
        <w:rPr>
          <w:sz w:val="24"/>
          <w:szCs w:val="24"/>
        </w:rPr>
        <w:t>В 2020 году олимпиада была организована для 53 школьников, изучающих хакасский язык и литературу (в 2019 году – 43 участника). Колич</w:t>
      </w:r>
      <w:r w:rsidRPr="00747166">
        <w:rPr>
          <w:sz w:val="24"/>
          <w:szCs w:val="24"/>
        </w:rPr>
        <w:t>е</w:t>
      </w:r>
      <w:r w:rsidRPr="00747166">
        <w:rPr>
          <w:sz w:val="24"/>
          <w:szCs w:val="24"/>
        </w:rPr>
        <w:t>ство призеров и победителей остается стабильным и составляет 12 человек.</w:t>
      </w:r>
    </w:p>
    <w:p w:rsidR="003C05DE" w:rsidRPr="00747166" w:rsidRDefault="003C05DE" w:rsidP="00747166">
      <w:pPr>
        <w:pStyle w:val="ConsPlusNonformat"/>
        <w:ind w:firstLine="284"/>
        <w:rPr>
          <w:sz w:val="24"/>
          <w:szCs w:val="24"/>
        </w:rPr>
      </w:pPr>
      <w:r w:rsidRPr="00747166">
        <w:rPr>
          <w:sz w:val="24"/>
          <w:szCs w:val="24"/>
        </w:rPr>
        <w:t>Аналитические отчеты по итогам проведенных Институтом олимпиад представлены на сайте Института.</w:t>
      </w:r>
    </w:p>
    <w:p w:rsidR="003C05DE" w:rsidRPr="00747166" w:rsidRDefault="003C05DE" w:rsidP="00747166">
      <w:pPr>
        <w:pStyle w:val="ConsPlusNonformat"/>
        <w:ind w:firstLine="284"/>
        <w:rPr>
          <w:sz w:val="24"/>
          <w:szCs w:val="24"/>
        </w:rPr>
      </w:pPr>
      <w:r w:rsidRPr="00747166">
        <w:rPr>
          <w:sz w:val="24"/>
          <w:szCs w:val="24"/>
        </w:rPr>
        <w:t>Научно-методическая деятельность Института включала организацию научно-методических мероприятий разных видов и уровней. В 2020 году увеличилось количество мероприятий проводимых в дистанционном формате (вебинары, дистанционные семинары), соответственно сократилось число очных мероприятий (семинаров). Всего было проведено 185 мероприятий, включая олимпиады и конкурсы.</w:t>
      </w:r>
    </w:p>
    <w:p w:rsidR="003C05DE" w:rsidRPr="00747166" w:rsidRDefault="003C05DE" w:rsidP="00CD698C">
      <w:pPr>
        <w:spacing w:after="0" w:line="240" w:lineRule="auto"/>
        <w:ind w:firstLine="284"/>
        <w:jc w:val="right"/>
        <w:rPr>
          <w:rFonts w:ascii="Times New Roman" w:hAnsi="Times New Roman"/>
          <w:sz w:val="20"/>
          <w:szCs w:val="20"/>
        </w:rPr>
      </w:pPr>
      <w:r w:rsidRPr="00747166">
        <w:rPr>
          <w:rFonts w:ascii="Times New Roman" w:hAnsi="Times New Roman"/>
          <w:sz w:val="20"/>
          <w:szCs w:val="20"/>
        </w:rPr>
        <w:t>Таблица 6</w:t>
      </w:r>
    </w:p>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Динамика количества научно-методических мероприятий, реализуемых ХакИРОиПК в 2018-2020 гг.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tblPr>
      <w:tblGrid>
        <w:gridCol w:w="597"/>
        <w:gridCol w:w="8811"/>
        <w:gridCol w:w="1983"/>
        <w:gridCol w:w="1983"/>
        <w:gridCol w:w="1876"/>
      </w:tblGrid>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889"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Форма организации научно-методических мероприятий</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2018</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2019</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2020</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1</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Форумы, фестивали</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4</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6</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4</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2</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Научно-практические конференции</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4</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3</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Конгрессная часть региональных чемпионатов профессионального мастерства</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4</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Педагогический марафон</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5</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Инструкторско-методические сборы</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6</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Олимпиады</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14</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6</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7</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Конкурсы</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38</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20</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27</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8</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Акции</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9</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Предметные декады</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10</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Методические недели</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11</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Семинары, в том числе:</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249</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191</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143</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11.1</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 семинары</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136</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84</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24</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11.2</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 семинары с приглашением издательств</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13</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10</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10</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11.3</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 круглые столы, совещания</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4</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4</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11.4</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 межведомственные семинары</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6</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4</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4</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11.5</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 дистанционные семинары, интернет-семинары</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5</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5</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21</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12</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 вебинары</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81</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69</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75</w:t>
            </w:r>
          </w:p>
        </w:tc>
      </w:tr>
      <w:tr w:rsidR="003C05DE" w:rsidRPr="00747166" w:rsidTr="00444C11">
        <w:trPr>
          <w:trHeight w:val="20"/>
          <w:jc w:val="center"/>
        </w:trPr>
        <w:tc>
          <w:tcPr>
            <w:tcW w:w="196" w:type="pct"/>
          </w:tcPr>
          <w:p w:rsidR="003C05DE" w:rsidRPr="00747166" w:rsidRDefault="003C05DE" w:rsidP="00CD698C">
            <w:pPr>
              <w:spacing w:after="0" w:line="240" w:lineRule="auto"/>
              <w:jc w:val="center"/>
              <w:rPr>
                <w:rFonts w:ascii="Times New Roman" w:hAnsi="Times New Roman"/>
                <w:sz w:val="20"/>
                <w:szCs w:val="20"/>
              </w:rPr>
            </w:pPr>
            <w:r>
              <w:rPr>
                <w:rFonts w:ascii="Times New Roman" w:hAnsi="Times New Roman"/>
                <w:sz w:val="20"/>
                <w:szCs w:val="20"/>
              </w:rPr>
              <w:t>13</w:t>
            </w:r>
          </w:p>
        </w:tc>
        <w:tc>
          <w:tcPr>
            <w:tcW w:w="2889" w:type="pct"/>
          </w:tcPr>
          <w:p w:rsidR="003C05DE" w:rsidRPr="00747166" w:rsidRDefault="003C05DE" w:rsidP="00CD698C">
            <w:pPr>
              <w:spacing w:after="0" w:line="240" w:lineRule="auto"/>
              <w:jc w:val="both"/>
              <w:rPr>
                <w:rFonts w:ascii="Times New Roman" w:hAnsi="Times New Roman"/>
                <w:sz w:val="20"/>
                <w:szCs w:val="20"/>
              </w:rPr>
            </w:pPr>
            <w:r w:rsidRPr="00747166">
              <w:rPr>
                <w:rFonts w:ascii="Times New Roman" w:hAnsi="Times New Roman"/>
                <w:sz w:val="20"/>
                <w:szCs w:val="20"/>
              </w:rPr>
              <w:t>– педагогические мастерские</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7</w:t>
            </w:r>
          </w:p>
        </w:tc>
        <w:tc>
          <w:tcPr>
            <w:tcW w:w="65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9</w:t>
            </w:r>
          </w:p>
        </w:tc>
        <w:tc>
          <w:tcPr>
            <w:tcW w:w="616"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5</w:t>
            </w:r>
          </w:p>
        </w:tc>
      </w:tr>
    </w:tbl>
    <w:p w:rsidR="003C05DE" w:rsidRPr="00747166" w:rsidRDefault="003C05DE" w:rsidP="00747166">
      <w:pPr>
        <w:autoSpaceDE w:val="0"/>
        <w:autoSpaceDN w:val="0"/>
        <w:adjustRightInd w:val="0"/>
        <w:spacing w:after="0" w:line="240" w:lineRule="auto"/>
        <w:ind w:firstLine="284"/>
        <w:jc w:val="both"/>
        <w:rPr>
          <w:rFonts w:ascii="Times New Roman" w:hAnsi="Times New Roman"/>
          <w:spacing w:val="-4"/>
          <w:sz w:val="24"/>
          <w:szCs w:val="24"/>
        </w:rPr>
      </w:pPr>
      <w:r w:rsidRPr="00747166">
        <w:rPr>
          <w:rFonts w:ascii="Times New Roman" w:hAnsi="Times New Roman"/>
          <w:spacing w:val="-4"/>
          <w:sz w:val="24"/>
          <w:szCs w:val="24"/>
        </w:rPr>
        <w:t>В рамках первого раздела государственного задания представлены конкурсы, мероприятия, направленные на развитие интеллектуальных и творч</w:t>
      </w:r>
      <w:r w:rsidRPr="00747166">
        <w:rPr>
          <w:rFonts w:ascii="Times New Roman" w:hAnsi="Times New Roman"/>
          <w:spacing w:val="-4"/>
          <w:sz w:val="24"/>
          <w:szCs w:val="24"/>
        </w:rPr>
        <w:t>е</w:t>
      </w:r>
      <w:r w:rsidRPr="00747166">
        <w:rPr>
          <w:rFonts w:ascii="Times New Roman" w:hAnsi="Times New Roman"/>
          <w:spacing w:val="-4"/>
          <w:sz w:val="24"/>
          <w:szCs w:val="24"/>
        </w:rPr>
        <w:t>ских способностей педагогических работников. Среди них профессиональные конкурсы для педагогических работников, которые стали традиционн</w:t>
      </w:r>
      <w:r w:rsidRPr="00747166">
        <w:rPr>
          <w:rFonts w:ascii="Times New Roman" w:hAnsi="Times New Roman"/>
          <w:spacing w:val="-4"/>
          <w:sz w:val="24"/>
          <w:szCs w:val="24"/>
        </w:rPr>
        <w:t>ы</w:t>
      </w:r>
      <w:r w:rsidRPr="00747166">
        <w:rPr>
          <w:rFonts w:ascii="Times New Roman" w:hAnsi="Times New Roman"/>
          <w:spacing w:val="-4"/>
          <w:sz w:val="24"/>
          <w:szCs w:val="24"/>
        </w:rPr>
        <w:t>ми: республиканский этап всероссийских конкурсов «Учитель года», «Учитель здоровья России», «За нравственный подвиг учителя» и др. В 2020 году были проведены новые конкурсы «Школьная библиотека: территория развития», «Digital-инструменты для эффективного обучения учащихся» и др.</w:t>
      </w:r>
    </w:p>
    <w:p w:rsidR="003C05DE" w:rsidRPr="00747166" w:rsidRDefault="003C05DE" w:rsidP="00747166">
      <w:pPr>
        <w:autoSpaceDE w:val="0"/>
        <w:autoSpaceDN w:val="0"/>
        <w:adjustRightInd w:val="0"/>
        <w:spacing w:after="0" w:line="240" w:lineRule="auto"/>
        <w:ind w:firstLine="284"/>
        <w:jc w:val="both"/>
        <w:rPr>
          <w:rFonts w:ascii="Times New Roman" w:hAnsi="Times New Roman"/>
          <w:sz w:val="24"/>
          <w:szCs w:val="24"/>
        </w:rPr>
      </w:pPr>
      <w:r w:rsidRPr="00747166">
        <w:rPr>
          <w:rFonts w:ascii="Times New Roman" w:hAnsi="Times New Roman"/>
          <w:sz w:val="24"/>
          <w:szCs w:val="24"/>
        </w:rPr>
        <w:t>Анализируя динамику количества участников региональных конкурсов за последние два года можно сделать вывод, что их количество ст</w:t>
      </w:r>
      <w:r w:rsidRPr="00747166">
        <w:rPr>
          <w:rFonts w:ascii="Times New Roman" w:hAnsi="Times New Roman"/>
          <w:sz w:val="24"/>
          <w:szCs w:val="24"/>
        </w:rPr>
        <w:t>а</w:t>
      </w:r>
      <w:r w:rsidRPr="00747166">
        <w:rPr>
          <w:rFonts w:ascii="Times New Roman" w:hAnsi="Times New Roman"/>
          <w:sz w:val="24"/>
          <w:szCs w:val="24"/>
        </w:rPr>
        <w:t>бильно и составляет 1\8 от всех педагогических работников Республики Хакасия.</w:t>
      </w:r>
    </w:p>
    <w:p w:rsidR="003C05DE" w:rsidRPr="00747166" w:rsidRDefault="003C05DE" w:rsidP="00CD698C">
      <w:pPr>
        <w:autoSpaceDE w:val="0"/>
        <w:autoSpaceDN w:val="0"/>
        <w:adjustRightInd w:val="0"/>
        <w:spacing w:after="0" w:line="240" w:lineRule="auto"/>
        <w:ind w:firstLine="720"/>
        <w:jc w:val="right"/>
        <w:rPr>
          <w:rFonts w:ascii="Times New Roman" w:hAnsi="Times New Roman"/>
          <w:sz w:val="20"/>
          <w:szCs w:val="20"/>
        </w:rPr>
      </w:pPr>
      <w:r w:rsidRPr="00747166">
        <w:rPr>
          <w:rFonts w:ascii="Times New Roman" w:hAnsi="Times New Roman"/>
          <w:sz w:val="20"/>
          <w:szCs w:val="20"/>
        </w:rPr>
        <w:t>Таблица 7</w:t>
      </w:r>
    </w:p>
    <w:p w:rsidR="003C05DE" w:rsidRPr="00747166" w:rsidRDefault="003C05DE" w:rsidP="00CD698C">
      <w:pPr>
        <w:autoSpaceDE w:val="0"/>
        <w:autoSpaceDN w:val="0"/>
        <w:adjustRightInd w:val="0"/>
        <w:spacing w:after="0" w:line="240" w:lineRule="auto"/>
        <w:ind w:firstLine="720"/>
        <w:jc w:val="center"/>
        <w:rPr>
          <w:rFonts w:ascii="Times New Roman" w:hAnsi="Times New Roman"/>
          <w:sz w:val="20"/>
          <w:szCs w:val="20"/>
        </w:rPr>
      </w:pPr>
      <w:r w:rsidRPr="00747166">
        <w:rPr>
          <w:rFonts w:ascii="Times New Roman" w:hAnsi="Times New Roman"/>
          <w:sz w:val="20"/>
          <w:szCs w:val="20"/>
        </w:rPr>
        <w:t>Динамика количества участников профессиональных конкурсов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94"/>
        <w:gridCol w:w="13275"/>
        <w:gridCol w:w="769"/>
        <w:gridCol w:w="754"/>
      </w:tblGrid>
      <w:tr w:rsidR="003C05DE" w:rsidRPr="00747166" w:rsidTr="00444C11">
        <w:trPr>
          <w:trHeight w:val="20"/>
          <w:jc w:val="center"/>
        </w:trPr>
        <w:tc>
          <w:tcPr>
            <w:tcW w:w="130" w:type="pct"/>
            <w:vMerge w:val="restart"/>
            <w:vAlign w:val="center"/>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4369" w:type="pct"/>
            <w:vMerge w:val="restart"/>
            <w:vAlign w:val="center"/>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Наименование конкурса</w:t>
            </w:r>
          </w:p>
        </w:tc>
        <w:tc>
          <w:tcPr>
            <w:tcW w:w="253" w:type="pct"/>
            <w:noWrap/>
            <w:vAlign w:val="center"/>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Кол-во</w:t>
            </w:r>
          </w:p>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уч-ков</w:t>
            </w:r>
          </w:p>
        </w:tc>
        <w:tc>
          <w:tcPr>
            <w:tcW w:w="248" w:type="pct"/>
            <w:vAlign w:val="center"/>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Кол-во</w:t>
            </w:r>
          </w:p>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уч-ков</w:t>
            </w:r>
          </w:p>
        </w:tc>
      </w:tr>
      <w:tr w:rsidR="003C05DE" w:rsidRPr="00747166" w:rsidTr="00444C11">
        <w:trPr>
          <w:trHeight w:val="20"/>
          <w:jc w:val="center"/>
        </w:trPr>
        <w:tc>
          <w:tcPr>
            <w:tcW w:w="130" w:type="pct"/>
            <w:vMerge/>
            <w:vAlign w:val="center"/>
          </w:tcPr>
          <w:p w:rsidR="003C05DE" w:rsidRPr="00747166" w:rsidRDefault="003C05DE" w:rsidP="00CD698C">
            <w:pPr>
              <w:spacing w:after="0" w:line="240" w:lineRule="auto"/>
              <w:jc w:val="center"/>
              <w:rPr>
                <w:rFonts w:ascii="Times New Roman" w:hAnsi="Times New Roman"/>
                <w:sz w:val="20"/>
                <w:szCs w:val="20"/>
              </w:rPr>
            </w:pPr>
          </w:p>
        </w:tc>
        <w:tc>
          <w:tcPr>
            <w:tcW w:w="4369" w:type="pct"/>
            <w:vMerge/>
            <w:vAlign w:val="center"/>
          </w:tcPr>
          <w:p w:rsidR="003C05DE" w:rsidRPr="00747166" w:rsidRDefault="003C05DE" w:rsidP="00CD698C">
            <w:pPr>
              <w:spacing w:after="0" w:line="240" w:lineRule="auto"/>
              <w:jc w:val="center"/>
              <w:rPr>
                <w:rFonts w:ascii="Times New Roman" w:hAnsi="Times New Roman"/>
                <w:sz w:val="20"/>
                <w:szCs w:val="20"/>
              </w:rPr>
            </w:pPr>
          </w:p>
        </w:tc>
        <w:tc>
          <w:tcPr>
            <w:tcW w:w="253" w:type="pct"/>
            <w:noWrap/>
            <w:vAlign w:val="center"/>
          </w:tcPr>
          <w:p w:rsidR="003C05DE" w:rsidRPr="00747166" w:rsidRDefault="003C05DE" w:rsidP="00CD698C">
            <w:pPr>
              <w:spacing w:after="0" w:line="240" w:lineRule="auto"/>
              <w:jc w:val="center"/>
              <w:rPr>
                <w:rFonts w:ascii="Times New Roman" w:hAnsi="Times New Roman"/>
                <w:sz w:val="20"/>
                <w:szCs w:val="20"/>
                <w:lang w:val="en-US"/>
              </w:rPr>
            </w:pPr>
            <w:r w:rsidRPr="00747166">
              <w:rPr>
                <w:rFonts w:ascii="Times New Roman" w:hAnsi="Times New Roman"/>
                <w:sz w:val="20"/>
                <w:szCs w:val="20"/>
              </w:rPr>
              <w:t>2019</w:t>
            </w:r>
          </w:p>
        </w:tc>
        <w:tc>
          <w:tcPr>
            <w:tcW w:w="248" w:type="pct"/>
          </w:tcPr>
          <w:p w:rsidR="003C05DE" w:rsidRPr="00747166" w:rsidRDefault="003C05DE" w:rsidP="00CD698C">
            <w:pPr>
              <w:spacing w:after="0" w:line="240" w:lineRule="auto"/>
              <w:jc w:val="center"/>
              <w:rPr>
                <w:rFonts w:ascii="Times New Roman" w:hAnsi="Times New Roman"/>
                <w:sz w:val="20"/>
                <w:szCs w:val="20"/>
                <w:lang w:val="en-US"/>
              </w:rPr>
            </w:pPr>
            <w:r>
              <w:rPr>
                <w:rFonts w:ascii="Times New Roman" w:hAnsi="Times New Roman"/>
                <w:sz w:val="20"/>
                <w:szCs w:val="20"/>
              </w:rPr>
              <w:t>2020</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«Учитель года России – 2020»</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13</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12</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для педагогов дошкольного образования «Ярмарка проектов»</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76</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106</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на лучшую методическую разработку по антикоррупционному просвещению обучающихся</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35</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4</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«Педагог-психолог года»</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18</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5</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«Digital-инструменты для эффективного обучения учащихся»</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10</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6</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этап XIII Всероссийского конкурса в области педагогики, воспитания и работы с детьми и молодежью до 20 лет на соискание премии «За нравственный подвиг учителя»</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17</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12</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7</w:t>
            </w:r>
          </w:p>
        </w:tc>
        <w:tc>
          <w:tcPr>
            <w:tcW w:w="4369" w:type="pct"/>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«Педагог ДОО»</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14</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14</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8</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учителей хакасского языка</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17</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16</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9</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Региональный этап Всероссийский конкурса «Лучшая инклюзивная школа России»</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26</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10</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дополнительных образовательных программ организации отдыха и оздоровления детей в Республике Хакасия в 2020 г.</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37</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14</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11</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эссе по произведениям писателей Хакасии «А память нам покоя не дает…», посвященный 75-летию Великой Победы</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29</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12</w:t>
            </w:r>
          </w:p>
        </w:tc>
        <w:tc>
          <w:tcPr>
            <w:tcW w:w="4369" w:type="pct"/>
            <w:vAlign w:val="bottom"/>
          </w:tcPr>
          <w:p w:rsidR="003C05DE" w:rsidRPr="00747166" w:rsidRDefault="003C05DE" w:rsidP="00CD698C">
            <w:pPr>
              <w:spacing w:after="0" w:line="240" w:lineRule="auto"/>
              <w:rPr>
                <w:rFonts w:ascii="Times New Roman" w:hAnsi="Times New Roman"/>
                <w:spacing w:val="4"/>
                <w:sz w:val="20"/>
                <w:szCs w:val="20"/>
              </w:rPr>
            </w:pPr>
            <w:r w:rsidRPr="00747166">
              <w:rPr>
                <w:rFonts w:ascii="Times New Roman" w:hAnsi="Times New Roman"/>
                <w:spacing w:val="4"/>
                <w:sz w:val="20"/>
                <w:szCs w:val="20"/>
              </w:rPr>
              <w:t>Региональный этапа Всероссийского конкурса «Доброшкола»</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13</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«Персональный сайт педагога ДОО»</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67</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14</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«Педагогический дебют»</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27</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29</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15</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 xml:space="preserve">Республиканский конкурс музейных уроков для педагогов </w:t>
            </w:r>
            <w:r>
              <w:rPr>
                <w:rFonts w:ascii="Times New Roman" w:hAnsi="Times New Roman"/>
                <w:sz w:val="20"/>
                <w:szCs w:val="20"/>
              </w:rPr>
              <w:t>«</w:t>
            </w:r>
            <w:r w:rsidRPr="00747166">
              <w:rPr>
                <w:rFonts w:ascii="Times New Roman" w:hAnsi="Times New Roman"/>
                <w:sz w:val="20"/>
                <w:szCs w:val="20"/>
              </w:rPr>
              <w:t>Победе – 75</w:t>
            </w:r>
            <w:r>
              <w:rPr>
                <w:rFonts w:ascii="Times New Roman" w:hAnsi="Times New Roman"/>
                <w:sz w:val="20"/>
                <w:szCs w:val="20"/>
              </w:rPr>
              <w:t>»</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24</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16</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«Молодой учитель – 2020»</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12</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17</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17</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(заочный) конкурс методических материалов «Педагогический калейдоскоп»</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194</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99</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18</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Марафон «Лучшие практики в области воспитания: выявление и диссеминация»</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21</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19</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Pr>
                <w:rFonts w:ascii="Times New Roman" w:hAnsi="Times New Roman"/>
                <w:sz w:val="20"/>
                <w:szCs w:val="20"/>
              </w:rPr>
              <w:t>Региональный этап</w:t>
            </w:r>
            <w:r w:rsidRPr="00747166">
              <w:rPr>
                <w:rFonts w:ascii="Times New Roman" w:hAnsi="Times New Roman"/>
                <w:sz w:val="20"/>
                <w:szCs w:val="20"/>
              </w:rPr>
              <w:t xml:space="preserve"> Всероссийского конкурса «Школа – территория здоровья»</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22</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20</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Pr>
                <w:rFonts w:ascii="Times New Roman" w:hAnsi="Times New Roman"/>
                <w:sz w:val="20"/>
                <w:szCs w:val="20"/>
              </w:rPr>
              <w:t>Республиканский этап</w:t>
            </w:r>
            <w:r w:rsidRPr="00747166">
              <w:rPr>
                <w:rFonts w:ascii="Times New Roman" w:hAnsi="Times New Roman"/>
                <w:sz w:val="20"/>
                <w:szCs w:val="20"/>
              </w:rPr>
              <w:t xml:space="preserve"> Всероссийского конкурса сочинений «Без срока давности»</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53</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21</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«Школьная библиотека: территория развития»</w:t>
            </w:r>
          </w:p>
        </w:tc>
        <w:tc>
          <w:tcPr>
            <w:tcW w:w="253" w:type="pct"/>
            <w:noWrap/>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26</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22</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Акция «Читаем о войне»</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52</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23</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этап IX Всероссийского конкурса «Учитель здоровья»</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17</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19</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24</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Региональный этап VI Всероссийского конкурса «Воспитатели России»</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18</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15</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25</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«Лучшая школа в малых селах»</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7</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6</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26</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«Молодежь против коррупции»</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34</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108</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27</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Региональный этап Всероссийского конкурса сочинений</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23</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17</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30</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«Электронное портфолио молодого педагога»</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79</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10</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31</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Региональный этап Всероссийского конкурса «Учитель-дефектолог России»</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17</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13</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32</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Конкурс педагогических практик «Воспитать человека»</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105</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12</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36</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Региональный конкурс «Современный урок в начальной школе»</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13</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92</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37</w:t>
            </w:r>
          </w:p>
        </w:tc>
        <w:tc>
          <w:tcPr>
            <w:tcW w:w="4369" w:type="pct"/>
            <w:vAlign w:val="bottom"/>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Лидер в образовании</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16</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38</w:t>
            </w:r>
          </w:p>
        </w:tc>
        <w:tc>
          <w:tcPr>
            <w:tcW w:w="4369" w:type="pct"/>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педагогических практик «Воспитание человека XXI века»</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105</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39</w:t>
            </w:r>
          </w:p>
        </w:tc>
        <w:tc>
          <w:tcPr>
            <w:tcW w:w="4369" w:type="pct"/>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«Педагог и цифра»</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93</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lang w:val="en-US"/>
              </w:rPr>
            </w:pPr>
            <w:r>
              <w:rPr>
                <w:rFonts w:ascii="Times New Roman" w:hAnsi="Times New Roman"/>
                <w:sz w:val="20"/>
                <w:szCs w:val="20"/>
              </w:rPr>
              <w:t>40</w:t>
            </w:r>
          </w:p>
        </w:tc>
        <w:tc>
          <w:tcPr>
            <w:tcW w:w="4369" w:type="pct"/>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коррекционно-развивающих, коррекционно-реабилитационных, профилактических программ</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17</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41</w:t>
            </w:r>
          </w:p>
        </w:tc>
        <w:tc>
          <w:tcPr>
            <w:tcW w:w="4369" w:type="pct"/>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успешных практик проектирования программ внеурочной деятельности по русскому языку и литературе</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14</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130" w:type="pct"/>
          </w:tcPr>
          <w:p w:rsidR="003C05DE" w:rsidRPr="00747166" w:rsidRDefault="003C05DE" w:rsidP="00CD698C">
            <w:pPr>
              <w:spacing w:after="0" w:line="240" w:lineRule="auto"/>
              <w:jc w:val="center"/>
              <w:rPr>
                <w:rFonts w:ascii="Times New Roman" w:hAnsi="Times New Roman"/>
                <w:sz w:val="20"/>
                <w:szCs w:val="20"/>
              </w:rPr>
            </w:pPr>
            <w:r w:rsidRPr="00747166">
              <w:rPr>
                <w:rFonts w:ascii="Times New Roman" w:hAnsi="Times New Roman"/>
                <w:sz w:val="20"/>
                <w:szCs w:val="20"/>
              </w:rPr>
              <w:t>42</w:t>
            </w:r>
          </w:p>
        </w:tc>
        <w:tc>
          <w:tcPr>
            <w:tcW w:w="4369" w:type="pct"/>
          </w:tcPr>
          <w:p w:rsidR="003C05DE" w:rsidRPr="00747166" w:rsidRDefault="003C05DE" w:rsidP="00CD698C">
            <w:pPr>
              <w:spacing w:after="0" w:line="240" w:lineRule="auto"/>
              <w:rPr>
                <w:rFonts w:ascii="Times New Roman" w:hAnsi="Times New Roman"/>
                <w:sz w:val="20"/>
                <w:szCs w:val="20"/>
              </w:rPr>
            </w:pPr>
            <w:r w:rsidRPr="00747166">
              <w:rPr>
                <w:rFonts w:ascii="Times New Roman" w:hAnsi="Times New Roman"/>
                <w:sz w:val="20"/>
                <w:szCs w:val="20"/>
              </w:rPr>
              <w:t>Республиканский конкурс дополнительных образовательных программ организации отдыха и оздоровления детей в Республике Хакасия в 2020 г.</w:t>
            </w:r>
          </w:p>
        </w:tc>
        <w:tc>
          <w:tcPr>
            <w:tcW w:w="253"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37</w:t>
            </w:r>
          </w:p>
        </w:tc>
        <w:tc>
          <w:tcPr>
            <w:tcW w:w="248" w:type="pct"/>
          </w:tcPr>
          <w:p w:rsidR="003C05DE" w:rsidRPr="00747166" w:rsidRDefault="003C05DE" w:rsidP="00747166">
            <w:pPr>
              <w:spacing w:after="0" w:line="240" w:lineRule="auto"/>
              <w:jc w:val="center"/>
              <w:rPr>
                <w:rFonts w:ascii="Times New Roman" w:hAnsi="Times New Roman"/>
                <w:sz w:val="20"/>
                <w:szCs w:val="20"/>
              </w:rPr>
            </w:pPr>
            <w:r w:rsidRPr="00747166">
              <w:rPr>
                <w:rFonts w:ascii="Times New Roman" w:hAnsi="Times New Roman"/>
                <w:sz w:val="20"/>
                <w:szCs w:val="20"/>
              </w:rPr>
              <w:t>-</w:t>
            </w:r>
          </w:p>
        </w:tc>
      </w:tr>
      <w:tr w:rsidR="003C05DE" w:rsidRPr="00747166" w:rsidTr="00444C11">
        <w:trPr>
          <w:trHeight w:val="20"/>
          <w:jc w:val="center"/>
        </w:trPr>
        <w:tc>
          <w:tcPr>
            <w:tcW w:w="4499" w:type="pct"/>
            <w:gridSpan w:val="2"/>
          </w:tcPr>
          <w:p w:rsidR="003C05DE" w:rsidRPr="00747166" w:rsidRDefault="003C05DE" w:rsidP="00CD698C">
            <w:pPr>
              <w:spacing w:after="0" w:line="240" w:lineRule="auto"/>
              <w:rPr>
                <w:rFonts w:ascii="Times New Roman" w:hAnsi="Times New Roman"/>
                <w:b/>
                <w:sz w:val="20"/>
                <w:szCs w:val="20"/>
              </w:rPr>
            </w:pPr>
            <w:r w:rsidRPr="00747166">
              <w:rPr>
                <w:rFonts w:ascii="Times New Roman" w:hAnsi="Times New Roman"/>
                <w:b/>
                <w:sz w:val="20"/>
                <w:szCs w:val="20"/>
              </w:rPr>
              <w:t>ИТОГО</w:t>
            </w:r>
          </w:p>
        </w:tc>
        <w:tc>
          <w:tcPr>
            <w:tcW w:w="253" w:type="pct"/>
          </w:tcPr>
          <w:p w:rsidR="003C05DE" w:rsidRPr="00747166" w:rsidRDefault="003C05DE" w:rsidP="00747166">
            <w:pPr>
              <w:spacing w:after="0" w:line="240" w:lineRule="auto"/>
              <w:jc w:val="center"/>
              <w:rPr>
                <w:rFonts w:ascii="Times New Roman" w:hAnsi="Times New Roman"/>
                <w:b/>
                <w:sz w:val="20"/>
                <w:szCs w:val="20"/>
              </w:rPr>
            </w:pPr>
            <w:r w:rsidRPr="00747166">
              <w:rPr>
                <w:rFonts w:ascii="Times New Roman" w:hAnsi="Times New Roman"/>
                <w:b/>
                <w:sz w:val="20"/>
                <w:szCs w:val="20"/>
              </w:rPr>
              <w:t>991</w:t>
            </w:r>
          </w:p>
        </w:tc>
        <w:tc>
          <w:tcPr>
            <w:tcW w:w="248" w:type="pct"/>
          </w:tcPr>
          <w:p w:rsidR="003C05DE" w:rsidRPr="00747166" w:rsidRDefault="003C05DE" w:rsidP="00747166">
            <w:pPr>
              <w:spacing w:after="0" w:line="240" w:lineRule="auto"/>
              <w:jc w:val="center"/>
              <w:rPr>
                <w:rFonts w:ascii="Times New Roman" w:hAnsi="Times New Roman"/>
                <w:b/>
                <w:sz w:val="20"/>
                <w:szCs w:val="20"/>
              </w:rPr>
            </w:pPr>
            <w:r w:rsidRPr="00747166">
              <w:rPr>
                <w:rFonts w:ascii="Times New Roman" w:hAnsi="Times New Roman"/>
                <w:b/>
                <w:sz w:val="20"/>
                <w:szCs w:val="20"/>
              </w:rPr>
              <w:t>969</w:t>
            </w:r>
          </w:p>
        </w:tc>
      </w:tr>
    </w:tbl>
    <w:p w:rsidR="003C05DE" w:rsidRPr="00747166" w:rsidRDefault="003C05DE" w:rsidP="00747166">
      <w:pPr>
        <w:spacing w:after="0" w:line="240" w:lineRule="auto"/>
        <w:ind w:firstLine="284"/>
        <w:jc w:val="both"/>
        <w:rPr>
          <w:rFonts w:ascii="Times New Roman" w:hAnsi="Times New Roman"/>
          <w:sz w:val="24"/>
          <w:szCs w:val="24"/>
        </w:rPr>
      </w:pPr>
    </w:p>
    <w:p w:rsidR="003C05DE" w:rsidRPr="00747166" w:rsidRDefault="003C05DE" w:rsidP="00747166">
      <w:pPr>
        <w:spacing w:after="0" w:line="240" w:lineRule="auto"/>
        <w:ind w:firstLine="284"/>
        <w:jc w:val="both"/>
        <w:rPr>
          <w:rFonts w:ascii="Times New Roman" w:hAnsi="Times New Roman"/>
          <w:sz w:val="24"/>
          <w:szCs w:val="24"/>
        </w:rPr>
      </w:pPr>
      <w:r w:rsidRPr="00747166">
        <w:rPr>
          <w:rFonts w:ascii="Times New Roman" w:hAnsi="Times New Roman"/>
          <w:sz w:val="24"/>
          <w:szCs w:val="24"/>
        </w:rPr>
        <w:t>Большое количество профессиональных конкурсов, проводимых Институтом, обусловлено задачей развития и совершенствования професси</w:t>
      </w:r>
      <w:r w:rsidRPr="00747166">
        <w:rPr>
          <w:rFonts w:ascii="Times New Roman" w:hAnsi="Times New Roman"/>
          <w:sz w:val="24"/>
          <w:szCs w:val="24"/>
        </w:rPr>
        <w:t>о</w:t>
      </w:r>
      <w:r w:rsidRPr="00747166">
        <w:rPr>
          <w:rFonts w:ascii="Times New Roman" w:hAnsi="Times New Roman"/>
          <w:sz w:val="24"/>
          <w:szCs w:val="24"/>
        </w:rPr>
        <w:t>нальных компетенций педагогических работников Республики Хакасия. Конкурс как никакая другая форма повышения квалификации реализует идею вовлечения педагогов в национальную систему учительского роста. Проходя конкурсные испытания, участник обобщает и рефлектирует свой профессиональный опыт, выявляет возможные профессиональн</w:t>
      </w:r>
      <w:r>
        <w:rPr>
          <w:rFonts w:ascii="Times New Roman" w:hAnsi="Times New Roman"/>
          <w:sz w:val="24"/>
          <w:szCs w:val="24"/>
        </w:rPr>
        <w:t xml:space="preserve">ые дефициты. С другой стороны, </w:t>
      </w:r>
      <w:r w:rsidRPr="00747166">
        <w:rPr>
          <w:rFonts w:ascii="Times New Roman" w:hAnsi="Times New Roman"/>
          <w:sz w:val="24"/>
          <w:szCs w:val="24"/>
        </w:rPr>
        <w:t>общение с коллегами предоставляет во</w:t>
      </w:r>
      <w:r w:rsidRPr="00747166">
        <w:rPr>
          <w:rFonts w:ascii="Times New Roman" w:hAnsi="Times New Roman"/>
          <w:sz w:val="24"/>
          <w:szCs w:val="24"/>
        </w:rPr>
        <w:t>з</w:t>
      </w:r>
      <w:r w:rsidRPr="00747166">
        <w:rPr>
          <w:rFonts w:ascii="Times New Roman" w:hAnsi="Times New Roman"/>
          <w:sz w:val="24"/>
          <w:szCs w:val="24"/>
        </w:rPr>
        <w:t>можность выстроить образовательный маршрут, определить «зону ближайшего развития».</w:t>
      </w:r>
    </w:p>
    <w:p w:rsidR="003C05DE" w:rsidRPr="00747166" w:rsidRDefault="003C05DE" w:rsidP="00747166">
      <w:pPr>
        <w:autoSpaceDE w:val="0"/>
        <w:autoSpaceDN w:val="0"/>
        <w:adjustRightInd w:val="0"/>
        <w:spacing w:after="0" w:line="240" w:lineRule="auto"/>
        <w:ind w:firstLine="284"/>
        <w:jc w:val="both"/>
        <w:rPr>
          <w:rFonts w:ascii="Times New Roman" w:hAnsi="Times New Roman"/>
          <w:sz w:val="24"/>
          <w:szCs w:val="24"/>
        </w:rPr>
      </w:pPr>
      <w:r w:rsidRPr="00747166">
        <w:rPr>
          <w:rFonts w:ascii="Times New Roman" w:hAnsi="Times New Roman"/>
          <w:sz w:val="24"/>
          <w:szCs w:val="24"/>
        </w:rPr>
        <w:t>Наибольший объем научно-методических мероприятий представлен в разделе «Методическое обеспечение образовательной деятельности». Среди 170 мероприятий данного направления, проведенных в 2020 году, особого внимания заслуживают дистанционные конференции. Среди них: республиканская конференция работников образования Республики Хакасия «Воспитание в цифровом мире: сохраняя прошлое, создаем б</w:t>
      </w:r>
      <w:r w:rsidRPr="00747166">
        <w:rPr>
          <w:rFonts w:ascii="Times New Roman" w:hAnsi="Times New Roman"/>
          <w:sz w:val="24"/>
          <w:szCs w:val="24"/>
        </w:rPr>
        <w:t>у</w:t>
      </w:r>
      <w:r w:rsidRPr="00747166">
        <w:rPr>
          <w:rFonts w:ascii="Times New Roman" w:hAnsi="Times New Roman"/>
          <w:sz w:val="24"/>
          <w:szCs w:val="24"/>
        </w:rPr>
        <w:t xml:space="preserve">дущее» (приняли участие 2875 человек), межрегиональная научно-практическая конференции </w:t>
      </w:r>
      <w:r>
        <w:rPr>
          <w:rFonts w:ascii="Times New Roman" w:hAnsi="Times New Roman"/>
          <w:sz w:val="24"/>
          <w:szCs w:val="24"/>
        </w:rPr>
        <w:t>«</w:t>
      </w:r>
      <w:r w:rsidRPr="00747166">
        <w:rPr>
          <w:rFonts w:ascii="Times New Roman" w:hAnsi="Times New Roman"/>
          <w:sz w:val="24"/>
          <w:szCs w:val="24"/>
        </w:rPr>
        <w:t>Аддиктивное поведение обучающихся: профила</w:t>
      </w:r>
      <w:r w:rsidRPr="00747166">
        <w:rPr>
          <w:rFonts w:ascii="Times New Roman" w:hAnsi="Times New Roman"/>
          <w:sz w:val="24"/>
          <w:szCs w:val="24"/>
        </w:rPr>
        <w:t>к</w:t>
      </w:r>
      <w:r w:rsidRPr="00747166">
        <w:rPr>
          <w:rFonts w:ascii="Times New Roman" w:hAnsi="Times New Roman"/>
          <w:sz w:val="24"/>
          <w:szCs w:val="24"/>
        </w:rPr>
        <w:t>тика и ресоциализация</w:t>
      </w:r>
      <w:r>
        <w:rPr>
          <w:rFonts w:ascii="Times New Roman" w:hAnsi="Times New Roman"/>
          <w:sz w:val="24"/>
          <w:szCs w:val="24"/>
        </w:rPr>
        <w:t>»</w:t>
      </w:r>
      <w:r w:rsidRPr="00747166">
        <w:rPr>
          <w:rFonts w:ascii="Times New Roman" w:hAnsi="Times New Roman"/>
          <w:sz w:val="24"/>
          <w:szCs w:val="24"/>
        </w:rPr>
        <w:t xml:space="preserve"> (929 человек), международная научно-практическая конференция </w:t>
      </w:r>
      <w:r>
        <w:rPr>
          <w:rFonts w:ascii="Times New Roman" w:hAnsi="Times New Roman"/>
          <w:sz w:val="24"/>
          <w:szCs w:val="24"/>
        </w:rPr>
        <w:t>«</w:t>
      </w:r>
      <w:r w:rsidRPr="00747166">
        <w:rPr>
          <w:rFonts w:ascii="Times New Roman" w:hAnsi="Times New Roman"/>
          <w:sz w:val="24"/>
          <w:szCs w:val="24"/>
        </w:rPr>
        <w:t>Родной язык и глобальные компетенции</w:t>
      </w:r>
      <w:r>
        <w:rPr>
          <w:rFonts w:ascii="Times New Roman" w:hAnsi="Times New Roman"/>
          <w:sz w:val="24"/>
          <w:szCs w:val="24"/>
        </w:rPr>
        <w:t>»</w:t>
      </w:r>
      <w:r w:rsidRPr="00747166">
        <w:rPr>
          <w:rFonts w:ascii="Times New Roman" w:hAnsi="Times New Roman"/>
          <w:sz w:val="24"/>
          <w:szCs w:val="24"/>
        </w:rPr>
        <w:t xml:space="preserve"> (участвовало 262 человека). Для информационной поддержки конференций были разработаны сайты, которые позволили участникам принять участие в работе нескольких секций и организовать обсуждение опыта коллег. Сайты также содержали раздел «Ресурсы», включающий методические материалы поддерживающие тему конференции. Проведение дистанционных конференций поддерживает задачу формирования единого образовательного пространства и вхождение в цифровую образовательную среду. Их проведение позволило значительно расширить географию профессионального общения, обеспечить актуальное содержание секций, представить опыт Республики Хакасия на международном уровне. Данный формат провед</w:t>
      </w:r>
      <w:r w:rsidRPr="00747166">
        <w:rPr>
          <w:rFonts w:ascii="Times New Roman" w:hAnsi="Times New Roman"/>
          <w:sz w:val="24"/>
          <w:szCs w:val="24"/>
        </w:rPr>
        <w:t>е</w:t>
      </w:r>
      <w:r w:rsidRPr="00747166">
        <w:rPr>
          <w:rFonts w:ascii="Times New Roman" w:hAnsi="Times New Roman"/>
          <w:sz w:val="24"/>
          <w:szCs w:val="24"/>
        </w:rPr>
        <w:t>ния научно-методических мероприятий был поддержан участниками конференции, получено множество положительных отзывов. Однако сущ</w:t>
      </w:r>
      <w:r w:rsidRPr="00747166">
        <w:rPr>
          <w:rFonts w:ascii="Times New Roman" w:hAnsi="Times New Roman"/>
          <w:sz w:val="24"/>
          <w:szCs w:val="24"/>
        </w:rPr>
        <w:t>е</w:t>
      </w:r>
      <w:r w:rsidRPr="00747166">
        <w:rPr>
          <w:rFonts w:ascii="Times New Roman" w:hAnsi="Times New Roman"/>
          <w:sz w:val="24"/>
          <w:szCs w:val="24"/>
        </w:rPr>
        <w:t>ствуют организационные моменты, которые требуют дополнительной проработки. В частности, модерация форумов конференций, обеспечение обратной связи при проведении пленарной части.</w:t>
      </w:r>
    </w:p>
    <w:p w:rsidR="003C05DE" w:rsidRPr="00747166" w:rsidRDefault="003C05DE" w:rsidP="00747166">
      <w:pPr>
        <w:autoSpaceDE w:val="0"/>
        <w:autoSpaceDN w:val="0"/>
        <w:adjustRightInd w:val="0"/>
        <w:spacing w:after="0" w:line="240" w:lineRule="auto"/>
        <w:ind w:firstLine="284"/>
        <w:jc w:val="both"/>
        <w:rPr>
          <w:rFonts w:ascii="Times New Roman" w:hAnsi="Times New Roman"/>
          <w:sz w:val="24"/>
          <w:szCs w:val="24"/>
        </w:rPr>
      </w:pPr>
      <w:r w:rsidRPr="00747166">
        <w:rPr>
          <w:rFonts w:ascii="Times New Roman" w:hAnsi="Times New Roman"/>
          <w:sz w:val="24"/>
          <w:szCs w:val="24"/>
        </w:rPr>
        <w:t>В истекшем году система профессионального роста педагогических работников Республики Хакасия перешла в дистанционный формат. Ув</w:t>
      </w:r>
      <w:r w:rsidRPr="00747166">
        <w:rPr>
          <w:rFonts w:ascii="Times New Roman" w:hAnsi="Times New Roman"/>
          <w:sz w:val="24"/>
          <w:szCs w:val="24"/>
        </w:rPr>
        <w:t>е</w:t>
      </w:r>
      <w:r w:rsidRPr="00747166">
        <w:rPr>
          <w:rFonts w:ascii="Times New Roman" w:hAnsi="Times New Roman"/>
          <w:sz w:val="24"/>
          <w:szCs w:val="24"/>
        </w:rPr>
        <w:t>личилось количество вебинаров с 69 в 2019 году до 75 в 2020 году, дистанционных семинаров с 5 до 21 соответственно. Профессиональный рост педагога невозможен без конструктивного профессионального общения. Увеличение количества участников дистанционных семинаров тому по</w:t>
      </w:r>
      <w:r w:rsidRPr="00747166">
        <w:rPr>
          <w:rFonts w:ascii="Times New Roman" w:hAnsi="Times New Roman"/>
          <w:sz w:val="24"/>
          <w:szCs w:val="24"/>
        </w:rPr>
        <w:t>д</w:t>
      </w:r>
      <w:r w:rsidRPr="00747166">
        <w:rPr>
          <w:rFonts w:ascii="Times New Roman" w:hAnsi="Times New Roman"/>
          <w:sz w:val="24"/>
          <w:szCs w:val="24"/>
        </w:rPr>
        <w:t>тверждение. Их тематика разнообразна, например, возможности внеурочной деятельности в достижении метапредметных результатов, социои</w:t>
      </w:r>
      <w:r w:rsidRPr="00747166">
        <w:rPr>
          <w:rFonts w:ascii="Times New Roman" w:hAnsi="Times New Roman"/>
          <w:sz w:val="24"/>
          <w:szCs w:val="24"/>
        </w:rPr>
        <w:t>г</w:t>
      </w:r>
      <w:r w:rsidRPr="00747166">
        <w:rPr>
          <w:rFonts w:ascii="Times New Roman" w:hAnsi="Times New Roman"/>
          <w:sz w:val="24"/>
          <w:szCs w:val="24"/>
        </w:rPr>
        <w:t>ровые подходы в организации образовательного процесса в группе ДОО, психолого-педагогическая реабилитация детей-инвалидов в условиях ОО, организация дистанционного обучения и другие. Среднее количество участников семинара варьируется от 50 до 100 человек.</w:t>
      </w:r>
    </w:p>
    <w:p w:rsidR="003C05DE" w:rsidRPr="00747166" w:rsidRDefault="003C05DE" w:rsidP="00747166">
      <w:pPr>
        <w:autoSpaceDE w:val="0"/>
        <w:autoSpaceDN w:val="0"/>
        <w:adjustRightInd w:val="0"/>
        <w:spacing w:after="0" w:line="240" w:lineRule="auto"/>
        <w:ind w:firstLine="284"/>
        <w:jc w:val="both"/>
        <w:rPr>
          <w:rFonts w:ascii="Times New Roman" w:hAnsi="Times New Roman"/>
          <w:sz w:val="24"/>
          <w:szCs w:val="24"/>
        </w:rPr>
      </w:pPr>
      <w:r w:rsidRPr="00747166">
        <w:rPr>
          <w:rFonts w:ascii="Times New Roman" w:hAnsi="Times New Roman"/>
          <w:sz w:val="24"/>
          <w:szCs w:val="24"/>
        </w:rPr>
        <w:t>Педагогическое сообщество Республики Хакасия принимает активное участие в общественно-значимых мероприятиях в сфере образования, науки республики. Так, в отчетном году состоялись акции «Читаем о войне»; «Единый урок хакасского языка», конкурс эссе по произведениям писателей Хакасии «А память нам покоя не дает…», посвященный 75</w:t>
      </w:r>
      <w:r>
        <w:rPr>
          <w:rFonts w:ascii="Times New Roman" w:hAnsi="Times New Roman"/>
          <w:sz w:val="24"/>
          <w:szCs w:val="24"/>
        </w:rPr>
        <w:t>-</w:t>
      </w:r>
      <w:r w:rsidRPr="00747166">
        <w:rPr>
          <w:rFonts w:ascii="Times New Roman" w:hAnsi="Times New Roman"/>
          <w:sz w:val="24"/>
          <w:szCs w:val="24"/>
        </w:rPr>
        <w:t>летию Великой Победы. Свыше 800 человек приняло участие в данных м</w:t>
      </w:r>
      <w:r w:rsidRPr="00747166">
        <w:rPr>
          <w:rFonts w:ascii="Times New Roman" w:hAnsi="Times New Roman"/>
          <w:sz w:val="24"/>
          <w:szCs w:val="24"/>
        </w:rPr>
        <w:t>е</w:t>
      </w:r>
      <w:r w:rsidRPr="00747166">
        <w:rPr>
          <w:rFonts w:ascii="Times New Roman" w:hAnsi="Times New Roman"/>
          <w:sz w:val="24"/>
          <w:szCs w:val="24"/>
        </w:rPr>
        <w:t>роприятиях. Проведение общественно-значимых мероприятий обеспечивает открытость системы образования, позволяет установить контакт с п</w:t>
      </w:r>
      <w:r w:rsidRPr="00747166">
        <w:rPr>
          <w:rFonts w:ascii="Times New Roman" w:hAnsi="Times New Roman"/>
          <w:sz w:val="24"/>
          <w:szCs w:val="24"/>
        </w:rPr>
        <w:t>о</w:t>
      </w:r>
      <w:r w:rsidRPr="00747166">
        <w:rPr>
          <w:rFonts w:ascii="Times New Roman" w:hAnsi="Times New Roman"/>
          <w:sz w:val="24"/>
          <w:szCs w:val="24"/>
        </w:rPr>
        <w:t>тенциальными партнерами.</w:t>
      </w:r>
    </w:p>
    <w:p w:rsidR="003C05DE" w:rsidRPr="00747166" w:rsidRDefault="003C05DE" w:rsidP="00747166">
      <w:pPr>
        <w:spacing w:after="0" w:line="240" w:lineRule="auto"/>
        <w:ind w:firstLine="284"/>
        <w:jc w:val="both"/>
        <w:rPr>
          <w:rFonts w:ascii="Times New Roman" w:hAnsi="Times New Roman"/>
          <w:sz w:val="24"/>
          <w:szCs w:val="24"/>
        </w:rPr>
      </w:pPr>
      <w:r w:rsidRPr="00747166">
        <w:rPr>
          <w:rFonts w:ascii="Times New Roman" w:hAnsi="Times New Roman"/>
          <w:sz w:val="24"/>
          <w:szCs w:val="24"/>
        </w:rPr>
        <w:t>Методическое сопровождение профессионального роста педагогов осуществляется совместно с профессионально-общественными объедин</w:t>
      </w:r>
      <w:r w:rsidRPr="00747166">
        <w:rPr>
          <w:rFonts w:ascii="Times New Roman" w:hAnsi="Times New Roman"/>
          <w:sz w:val="24"/>
          <w:szCs w:val="24"/>
        </w:rPr>
        <w:t>е</w:t>
      </w:r>
      <w:r w:rsidRPr="00747166">
        <w:rPr>
          <w:rFonts w:ascii="Times New Roman" w:hAnsi="Times New Roman"/>
          <w:sz w:val="24"/>
          <w:szCs w:val="24"/>
        </w:rPr>
        <w:t xml:space="preserve">ниями, например, региональное отделение общероссийской общественной организации «Ассоциация учителей литературы и русского языка» РХ, </w:t>
      </w:r>
      <w:r w:rsidRPr="00444C11">
        <w:rPr>
          <w:rFonts w:ascii="Times New Roman" w:hAnsi="Times New Roman"/>
          <w:spacing w:val="2"/>
          <w:sz w:val="24"/>
          <w:szCs w:val="24"/>
        </w:rPr>
        <w:t>региональное отделение межрегиональной общественной организации «Ассоциация учителей математики» в РХ, общественное объединение «А</w:t>
      </w:r>
      <w:r w:rsidRPr="00444C11">
        <w:rPr>
          <w:rFonts w:ascii="Times New Roman" w:hAnsi="Times New Roman"/>
          <w:spacing w:val="2"/>
          <w:sz w:val="24"/>
          <w:szCs w:val="24"/>
        </w:rPr>
        <w:t>с</w:t>
      </w:r>
      <w:r w:rsidRPr="00444C11">
        <w:rPr>
          <w:rFonts w:ascii="Times New Roman" w:hAnsi="Times New Roman"/>
          <w:spacing w:val="2"/>
          <w:sz w:val="24"/>
          <w:szCs w:val="24"/>
        </w:rPr>
        <w:t>социация молодых педагогов РХ», общественная организация «Ассоциация учителей хакасского языка и литературы РХ», общественное объединение</w:t>
      </w:r>
      <w:r w:rsidRPr="00747166">
        <w:rPr>
          <w:rFonts w:ascii="Times New Roman" w:hAnsi="Times New Roman"/>
          <w:sz w:val="24"/>
          <w:szCs w:val="24"/>
        </w:rPr>
        <w:t xml:space="preserve"> «Ассоциация учителей начальных классов РХ» и другие. Еще одним ресурсом являются школьные методические объединения, к</w:t>
      </w:r>
      <w:r w:rsidRPr="00747166">
        <w:rPr>
          <w:rFonts w:ascii="Times New Roman" w:hAnsi="Times New Roman"/>
          <w:sz w:val="24"/>
          <w:szCs w:val="24"/>
        </w:rPr>
        <w:t>о</w:t>
      </w:r>
      <w:r w:rsidRPr="00747166">
        <w:rPr>
          <w:rFonts w:ascii="Times New Roman" w:hAnsi="Times New Roman"/>
          <w:sz w:val="24"/>
          <w:szCs w:val="24"/>
        </w:rPr>
        <w:t xml:space="preserve">торые тесно взаимодействуют с перечисленными ассоциациями. Таким образом, связка </w:t>
      </w:r>
      <w:r>
        <w:rPr>
          <w:rFonts w:ascii="Times New Roman" w:hAnsi="Times New Roman"/>
          <w:sz w:val="24"/>
          <w:szCs w:val="24"/>
        </w:rPr>
        <w:t>«</w:t>
      </w:r>
      <w:r w:rsidRPr="00747166">
        <w:rPr>
          <w:rFonts w:ascii="Times New Roman" w:hAnsi="Times New Roman"/>
          <w:sz w:val="24"/>
          <w:szCs w:val="24"/>
        </w:rPr>
        <w:t>школьные методические объединения, профессионал</w:t>
      </w:r>
      <w:r w:rsidRPr="00747166">
        <w:rPr>
          <w:rFonts w:ascii="Times New Roman" w:hAnsi="Times New Roman"/>
          <w:sz w:val="24"/>
          <w:szCs w:val="24"/>
        </w:rPr>
        <w:t>ь</w:t>
      </w:r>
      <w:r w:rsidRPr="00747166">
        <w:rPr>
          <w:rFonts w:ascii="Times New Roman" w:hAnsi="Times New Roman"/>
          <w:sz w:val="24"/>
          <w:szCs w:val="24"/>
        </w:rPr>
        <w:t>но-общественные организации, Хакасский институт развития образования</w:t>
      </w:r>
      <w:r>
        <w:rPr>
          <w:rFonts w:ascii="Times New Roman" w:hAnsi="Times New Roman"/>
          <w:sz w:val="24"/>
          <w:szCs w:val="24"/>
        </w:rPr>
        <w:t>»</w:t>
      </w:r>
      <w:r w:rsidRPr="00747166">
        <w:rPr>
          <w:rFonts w:ascii="Times New Roman" w:hAnsi="Times New Roman"/>
          <w:sz w:val="24"/>
          <w:szCs w:val="24"/>
        </w:rPr>
        <w:t>, их совместное планирование научно-методического сопровождения п</w:t>
      </w:r>
      <w:r w:rsidRPr="00747166">
        <w:rPr>
          <w:rFonts w:ascii="Times New Roman" w:hAnsi="Times New Roman"/>
          <w:sz w:val="24"/>
          <w:szCs w:val="24"/>
        </w:rPr>
        <w:t>е</w:t>
      </w:r>
      <w:r w:rsidRPr="00747166">
        <w:rPr>
          <w:rFonts w:ascii="Times New Roman" w:hAnsi="Times New Roman"/>
          <w:sz w:val="24"/>
          <w:szCs w:val="24"/>
        </w:rPr>
        <w:t>дагогов позволяет создать условия для профессионального роста педагогов. В частности, их представители включены в состав регионального уче</w:t>
      </w:r>
      <w:r w:rsidRPr="00747166">
        <w:rPr>
          <w:rFonts w:ascii="Times New Roman" w:hAnsi="Times New Roman"/>
          <w:sz w:val="24"/>
          <w:szCs w:val="24"/>
        </w:rPr>
        <w:t>б</w:t>
      </w:r>
      <w:r w:rsidRPr="00747166">
        <w:rPr>
          <w:rFonts w:ascii="Times New Roman" w:hAnsi="Times New Roman"/>
          <w:sz w:val="24"/>
          <w:szCs w:val="24"/>
        </w:rPr>
        <w:t>но-методического объединения, жюри конкурсов, экспертных групп и участников реализации программ повышения квалификации.</w:t>
      </w:r>
    </w:p>
    <w:p w:rsidR="003C05DE" w:rsidRPr="00747166" w:rsidRDefault="003C05DE" w:rsidP="00747166">
      <w:pPr>
        <w:autoSpaceDE w:val="0"/>
        <w:autoSpaceDN w:val="0"/>
        <w:adjustRightInd w:val="0"/>
        <w:spacing w:after="0" w:line="240" w:lineRule="auto"/>
        <w:ind w:firstLine="284"/>
        <w:jc w:val="both"/>
        <w:rPr>
          <w:rFonts w:ascii="Times New Roman" w:hAnsi="Times New Roman"/>
          <w:sz w:val="24"/>
          <w:szCs w:val="24"/>
        </w:rPr>
      </w:pPr>
      <w:r w:rsidRPr="00747166">
        <w:rPr>
          <w:rFonts w:ascii="Times New Roman" w:hAnsi="Times New Roman"/>
          <w:sz w:val="24"/>
          <w:szCs w:val="24"/>
        </w:rPr>
        <w:t>В системе сопровождения профессионального роста педагога особое место занимает работа с молодыми педагогами. Совместно с Ассоциацией молодых педагогов проведены республиканский конкурс «Молодой учитель – 2020», фестиваль молодых педагогов «Мои первые шаги» и педаг</w:t>
      </w:r>
      <w:r w:rsidRPr="00747166">
        <w:rPr>
          <w:rFonts w:ascii="Times New Roman" w:hAnsi="Times New Roman"/>
          <w:sz w:val="24"/>
          <w:szCs w:val="24"/>
        </w:rPr>
        <w:t>о</w:t>
      </w:r>
      <w:r w:rsidRPr="00747166">
        <w:rPr>
          <w:rFonts w:ascii="Times New Roman" w:hAnsi="Times New Roman"/>
          <w:sz w:val="24"/>
          <w:szCs w:val="24"/>
        </w:rPr>
        <w:t>гический онлайн-кинофестивал</w:t>
      </w:r>
      <w:r>
        <w:rPr>
          <w:rFonts w:ascii="Times New Roman" w:hAnsi="Times New Roman"/>
          <w:sz w:val="24"/>
          <w:szCs w:val="24"/>
        </w:rPr>
        <w:t>ь</w:t>
      </w:r>
      <w:r w:rsidRPr="00747166">
        <w:rPr>
          <w:rFonts w:ascii="Times New Roman" w:hAnsi="Times New Roman"/>
          <w:sz w:val="24"/>
          <w:szCs w:val="24"/>
        </w:rPr>
        <w:t xml:space="preserve"> короткометражного кино «OscarEDU-2020». Опыт организации и проведения научно-методических мероприятий позволит молодым педагогам в дальнейшем достойно представлять республику на федеральном и международном уровне, выстраивать профе</w:t>
      </w:r>
      <w:r w:rsidRPr="00747166">
        <w:rPr>
          <w:rFonts w:ascii="Times New Roman" w:hAnsi="Times New Roman"/>
          <w:sz w:val="24"/>
          <w:szCs w:val="24"/>
        </w:rPr>
        <w:t>с</w:t>
      </w:r>
      <w:r w:rsidRPr="00747166">
        <w:rPr>
          <w:rFonts w:ascii="Times New Roman" w:hAnsi="Times New Roman"/>
          <w:sz w:val="24"/>
          <w:szCs w:val="24"/>
        </w:rPr>
        <w:t>сиональную карьеру.</w:t>
      </w:r>
    </w:p>
    <w:p w:rsidR="003C05DE" w:rsidRPr="00747166" w:rsidRDefault="003C05DE" w:rsidP="00747166">
      <w:pPr>
        <w:autoSpaceDE w:val="0"/>
        <w:autoSpaceDN w:val="0"/>
        <w:adjustRightInd w:val="0"/>
        <w:spacing w:after="0" w:line="240" w:lineRule="auto"/>
        <w:ind w:firstLine="284"/>
        <w:jc w:val="both"/>
        <w:rPr>
          <w:rFonts w:ascii="Times New Roman" w:hAnsi="Times New Roman"/>
          <w:sz w:val="24"/>
          <w:szCs w:val="24"/>
        </w:rPr>
      </w:pPr>
      <w:r>
        <w:rPr>
          <w:noProof/>
        </w:rPr>
        <w:pict>
          <v:shape id="Picture 4" o:spid="_x0000_s1029" type="#_x0000_t75" style="position:absolute;left:0;text-align:left;margin-left:0;margin-top:3.9pt;width:298.8pt;height:156.6pt;z-index:-251657216;visibility:visible" wrapcoords="-54 103 -54 21497 21600 21497 21600 103 -54 103" o:allowoverlap="f">
            <v:imagedata r:id="rId31" o:title=""/>
            <w10:wrap type="tight"/>
          </v:shape>
        </w:pict>
      </w:r>
      <w:r w:rsidRPr="00747166">
        <w:rPr>
          <w:rFonts w:ascii="Times New Roman" w:hAnsi="Times New Roman"/>
          <w:sz w:val="24"/>
          <w:szCs w:val="24"/>
        </w:rPr>
        <w:t>Традиционным направлением деятельности Института является проведение внутрифирменных методологических / методических семинаров. В 2020 году их проведено 7. Данные семинары носят практико</w:t>
      </w:r>
      <w:r>
        <w:rPr>
          <w:rFonts w:ascii="Times New Roman" w:hAnsi="Times New Roman"/>
          <w:sz w:val="24"/>
          <w:szCs w:val="24"/>
        </w:rPr>
        <w:t>-</w:t>
      </w:r>
      <w:r w:rsidRPr="00747166">
        <w:rPr>
          <w:rFonts w:ascii="Times New Roman" w:hAnsi="Times New Roman"/>
          <w:sz w:val="24"/>
          <w:szCs w:val="24"/>
        </w:rPr>
        <w:t>ориентированный, проектный характер. Содержательно обеспечивают реализацию актуальных направлений развития республиканской системы образования. В частности, реализация программ стажировки, цифровизация образ</w:t>
      </w:r>
      <w:r w:rsidRPr="00747166">
        <w:rPr>
          <w:rFonts w:ascii="Times New Roman" w:hAnsi="Times New Roman"/>
          <w:sz w:val="24"/>
          <w:szCs w:val="24"/>
        </w:rPr>
        <w:t>о</w:t>
      </w:r>
      <w:r w:rsidRPr="00747166">
        <w:rPr>
          <w:rFonts w:ascii="Times New Roman" w:hAnsi="Times New Roman"/>
          <w:sz w:val="24"/>
          <w:szCs w:val="24"/>
        </w:rPr>
        <w:t>вательного пространства Института, серия семинаров для молодых сотрудников.</w:t>
      </w:r>
    </w:p>
    <w:p w:rsidR="003C05DE" w:rsidRPr="00747166" w:rsidRDefault="003C05DE" w:rsidP="00747166">
      <w:pPr>
        <w:widowControl w:val="0"/>
        <w:spacing w:after="0" w:line="240" w:lineRule="auto"/>
        <w:ind w:firstLine="284"/>
        <w:jc w:val="both"/>
        <w:rPr>
          <w:rFonts w:ascii="Times New Roman" w:hAnsi="Times New Roman"/>
          <w:sz w:val="24"/>
          <w:szCs w:val="24"/>
        </w:rPr>
      </w:pPr>
      <w:r w:rsidRPr="00747166">
        <w:rPr>
          <w:rFonts w:ascii="Times New Roman" w:hAnsi="Times New Roman"/>
          <w:sz w:val="24"/>
          <w:szCs w:val="24"/>
        </w:rPr>
        <w:t>В ходе самообследования научно-методических мероприятий анализируются не только количественные и содержательные показатели, но и их качество. В 2020 году особое значение уделялось качеству проводимых мероприятий. Внутренний аудит качества научно-методических и организационно-методических мероприятий показал, что он составляет 90,73%.</w:t>
      </w:r>
    </w:p>
    <w:p w:rsidR="003C05DE" w:rsidRPr="00747166" w:rsidRDefault="003C05DE" w:rsidP="00747166">
      <w:pPr>
        <w:widowControl w:val="0"/>
        <w:spacing w:after="0" w:line="240" w:lineRule="auto"/>
        <w:rPr>
          <w:rFonts w:ascii="Times New Roman" w:hAnsi="Times New Roman"/>
          <w:sz w:val="20"/>
          <w:szCs w:val="20"/>
        </w:rPr>
      </w:pPr>
      <w:r w:rsidRPr="00747166">
        <w:rPr>
          <w:rFonts w:ascii="Times New Roman" w:hAnsi="Times New Roman"/>
          <w:sz w:val="20"/>
          <w:szCs w:val="20"/>
        </w:rPr>
        <w:t xml:space="preserve">Рисунок </w:t>
      </w:r>
      <w:r>
        <w:rPr>
          <w:rFonts w:ascii="Times New Roman" w:hAnsi="Times New Roman"/>
          <w:sz w:val="20"/>
          <w:szCs w:val="20"/>
        </w:rPr>
        <w:t>5</w:t>
      </w:r>
      <w:r w:rsidRPr="00747166">
        <w:rPr>
          <w:rFonts w:ascii="Times New Roman" w:hAnsi="Times New Roman"/>
          <w:sz w:val="20"/>
          <w:szCs w:val="20"/>
        </w:rPr>
        <w:t>. Динамика удовлетворённости качеством научно-методических мероприятий за 2017-2020 г.г.</w:t>
      </w:r>
    </w:p>
    <w:p w:rsidR="003C05DE" w:rsidRPr="00011968" w:rsidRDefault="003C05DE" w:rsidP="00747166">
      <w:pPr>
        <w:widowControl w:val="0"/>
        <w:spacing w:after="0" w:line="240" w:lineRule="auto"/>
        <w:rPr>
          <w:rFonts w:ascii="Times New Roman" w:hAnsi="Times New Roman"/>
        </w:rPr>
      </w:pPr>
    </w:p>
    <w:p w:rsidR="003C05DE" w:rsidRPr="00457E05" w:rsidRDefault="003C05DE" w:rsidP="00457E05">
      <w:pPr>
        <w:spacing w:after="0" w:line="240" w:lineRule="auto"/>
        <w:ind w:firstLine="284"/>
        <w:jc w:val="both"/>
        <w:rPr>
          <w:rFonts w:ascii="Times New Roman" w:hAnsi="Times New Roman"/>
          <w:sz w:val="24"/>
          <w:szCs w:val="24"/>
        </w:rPr>
      </w:pPr>
      <w:r w:rsidRPr="00457E05">
        <w:rPr>
          <w:rFonts w:ascii="Times New Roman" w:hAnsi="Times New Roman"/>
          <w:sz w:val="24"/>
          <w:szCs w:val="24"/>
        </w:rPr>
        <w:t>Таким образом, плановые значения государственного задания 2020 года выполнены в полном объеме, показатель качества проводимых научно-методических мероприятий стабильно высокий.</w:t>
      </w:r>
    </w:p>
    <w:p w:rsidR="003C05DE" w:rsidRPr="00457E05" w:rsidRDefault="003C05DE" w:rsidP="00457E05">
      <w:pPr>
        <w:spacing w:after="0" w:line="240" w:lineRule="auto"/>
        <w:ind w:firstLine="284"/>
        <w:jc w:val="both"/>
        <w:rPr>
          <w:rFonts w:ascii="Times New Roman" w:hAnsi="Times New Roman"/>
          <w:sz w:val="24"/>
          <w:szCs w:val="24"/>
        </w:rPr>
      </w:pPr>
      <w:r w:rsidRPr="00457E05">
        <w:rPr>
          <w:rFonts w:ascii="Times New Roman" w:hAnsi="Times New Roman"/>
          <w:sz w:val="24"/>
          <w:szCs w:val="24"/>
        </w:rPr>
        <w:t xml:space="preserve">Задачи </w:t>
      </w:r>
      <w:r w:rsidRPr="00457E05">
        <w:rPr>
          <w:rFonts w:ascii="Times New Roman" w:hAnsi="Times New Roman"/>
          <w:i/>
          <w:sz w:val="24"/>
          <w:szCs w:val="24"/>
        </w:rPr>
        <w:t>организационно-методической деятельности</w:t>
      </w:r>
      <w:r w:rsidRPr="00457E05">
        <w:rPr>
          <w:rFonts w:ascii="Times New Roman" w:hAnsi="Times New Roman"/>
          <w:sz w:val="24"/>
          <w:szCs w:val="24"/>
        </w:rPr>
        <w:t xml:space="preserve"> на 2021 год.</w:t>
      </w:r>
    </w:p>
    <w:p w:rsidR="003C05DE" w:rsidRPr="00457E05" w:rsidRDefault="003C05DE" w:rsidP="00457E05">
      <w:pPr>
        <w:numPr>
          <w:ilvl w:val="0"/>
          <w:numId w:val="9"/>
        </w:numPr>
        <w:tabs>
          <w:tab w:val="left" w:pos="550"/>
        </w:tabs>
        <w:spacing w:after="0" w:line="240" w:lineRule="auto"/>
        <w:ind w:left="0" w:firstLine="284"/>
        <w:jc w:val="both"/>
        <w:rPr>
          <w:rFonts w:ascii="Times New Roman" w:hAnsi="Times New Roman"/>
          <w:sz w:val="24"/>
          <w:szCs w:val="24"/>
        </w:rPr>
      </w:pPr>
      <w:r w:rsidRPr="00457E05">
        <w:rPr>
          <w:rFonts w:ascii="Times New Roman" w:hAnsi="Times New Roman"/>
          <w:sz w:val="24"/>
          <w:szCs w:val="24"/>
        </w:rPr>
        <w:t>Обеспечить вовлечение педагогов в национальную систему учительского роста через участие в научно-методических мероприятиях на ре</w:t>
      </w:r>
      <w:r w:rsidRPr="00457E05">
        <w:rPr>
          <w:rFonts w:ascii="Times New Roman" w:hAnsi="Times New Roman"/>
          <w:sz w:val="24"/>
          <w:szCs w:val="24"/>
        </w:rPr>
        <w:t>с</w:t>
      </w:r>
      <w:r w:rsidRPr="00457E05">
        <w:rPr>
          <w:rFonts w:ascii="Times New Roman" w:hAnsi="Times New Roman"/>
          <w:sz w:val="24"/>
          <w:szCs w:val="24"/>
        </w:rPr>
        <w:t>публиканском и федеральном уровнях.</w:t>
      </w:r>
    </w:p>
    <w:p w:rsidR="003C05DE" w:rsidRPr="00BA49BF" w:rsidRDefault="003C05DE" w:rsidP="00457E05">
      <w:pPr>
        <w:numPr>
          <w:ilvl w:val="0"/>
          <w:numId w:val="9"/>
        </w:numPr>
        <w:tabs>
          <w:tab w:val="left" w:pos="550"/>
        </w:tabs>
        <w:spacing w:after="0" w:line="240" w:lineRule="auto"/>
        <w:ind w:left="0" w:firstLine="284"/>
        <w:jc w:val="both"/>
        <w:rPr>
          <w:rFonts w:ascii="Times New Roman" w:hAnsi="Times New Roman"/>
          <w:spacing w:val="-2"/>
          <w:sz w:val="24"/>
          <w:szCs w:val="24"/>
        </w:rPr>
      </w:pPr>
      <w:r w:rsidRPr="00BA49BF">
        <w:rPr>
          <w:rFonts w:ascii="Times New Roman" w:hAnsi="Times New Roman"/>
          <w:spacing w:val="-2"/>
          <w:sz w:val="24"/>
          <w:szCs w:val="24"/>
        </w:rPr>
        <w:t>Продолжить практику реализации организационно-методической деятельности совместно с профессионально-общественными организациями.</w:t>
      </w:r>
    </w:p>
    <w:p w:rsidR="003C05DE" w:rsidRPr="00BA49BF" w:rsidRDefault="003C05DE" w:rsidP="00CD698C">
      <w:pPr>
        <w:spacing w:after="0" w:line="240" w:lineRule="auto"/>
        <w:jc w:val="center"/>
        <w:rPr>
          <w:rFonts w:ascii="Times New Roman" w:hAnsi="Times New Roman"/>
          <w:b/>
          <w:sz w:val="20"/>
          <w:szCs w:val="20"/>
        </w:rPr>
      </w:pPr>
    </w:p>
    <w:p w:rsidR="003C05DE" w:rsidRPr="00457E05" w:rsidRDefault="003C05DE" w:rsidP="00CD698C">
      <w:pPr>
        <w:spacing w:after="0" w:line="240" w:lineRule="auto"/>
        <w:jc w:val="center"/>
        <w:rPr>
          <w:rFonts w:ascii="Times New Roman" w:hAnsi="Times New Roman"/>
          <w:b/>
          <w:sz w:val="24"/>
          <w:szCs w:val="24"/>
        </w:rPr>
      </w:pPr>
      <w:r w:rsidRPr="00457E05">
        <w:rPr>
          <w:rFonts w:ascii="Times New Roman" w:hAnsi="Times New Roman"/>
          <w:b/>
          <w:sz w:val="24"/>
          <w:szCs w:val="24"/>
        </w:rPr>
        <w:t>6.</w:t>
      </w:r>
      <w:r>
        <w:rPr>
          <w:rFonts w:ascii="Times New Roman" w:hAnsi="Times New Roman"/>
          <w:b/>
          <w:sz w:val="24"/>
          <w:szCs w:val="24"/>
        </w:rPr>
        <w:t xml:space="preserve"> </w:t>
      </w:r>
      <w:r w:rsidRPr="00457E05">
        <w:rPr>
          <w:rFonts w:ascii="Times New Roman" w:hAnsi="Times New Roman"/>
          <w:b/>
          <w:sz w:val="24"/>
          <w:szCs w:val="24"/>
        </w:rPr>
        <w:t>Экспертная деятельность</w:t>
      </w:r>
    </w:p>
    <w:p w:rsidR="003C05DE" w:rsidRPr="00457E05" w:rsidRDefault="003C05DE" w:rsidP="00457E05">
      <w:pPr>
        <w:widowControl w:val="0"/>
        <w:spacing w:after="0" w:line="240" w:lineRule="auto"/>
        <w:ind w:firstLine="284"/>
        <w:jc w:val="both"/>
        <w:rPr>
          <w:rFonts w:ascii="Times New Roman" w:hAnsi="Times New Roman"/>
          <w:sz w:val="24"/>
          <w:szCs w:val="24"/>
        </w:rPr>
      </w:pPr>
      <w:r w:rsidRPr="00457E05">
        <w:rPr>
          <w:rFonts w:ascii="Times New Roman" w:hAnsi="Times New Roman"/>
          <w:sz w:val="24"/>
          <w:szCs w:val="24"/>
        </w:rPr>
        <w:t>Проведение конкурсных мероприятий невозможно без профессиональной экспертизы. Она является составляющей научно-методической де</w:t>
      </w:r>
      <w:r w:rsidRPr="00457E05">
        <w:rPr>
          <w:rFonts w:ascii="Times New Roman" w:hAnsi="Times New Roman"/>
          <w:sz w:val="24"/>
          <w:szCs w:val="24"/>
        </w:rPr>
        <w:t>я</w:t>
      </w:r>
      <w:r w:rsidRPr="00457E05">
        <w:rPr>
          <w:rFonts w:ascii="Times New Roman" w:hAnsi="Times New Roman"/>
          <w:sz w:val="24"/>
          <w:szCs w:val="24"/>
        </w:rPr>
        <w:t>тельности и занимает значительный объем нагрузки сотрудников Института.</w:t>
      </w:r>
    </w:p>
    <w:p w:rsidR="003C05DE" w:rsidRPr="00457E05" w:rsidRDefault="003C05DE" w:rsidP="00457E05">
      <w:pPr>
        <w:widowControl w:val="0"/>
        <w:spacing w:after="0" w:line="240" w:lineRule="auto"/>
        <w:ind w:firstLine="284"/>
        <w:jc w:val="both"/>
        <w:rPr>
          <w:rFonts w:ascii="Times New Roman" w:hAnsi="Times New Roman"/>
          <w:sz w:val="24"/>
          <w:szCs w:val="24"/>
        </w:rPr>
      </w:pPr>
      <w:r w:rsidRPr="00457E05">
        <w:rPr>
          <w:rFonts w:ascii="Times New Roman" w:hAnsi="Times New Roman"/>
          <w:sz w:val="24"/>
          <w:szCs w:val="24"/>
        </w:rPr>
        <w:t>В экспертной деятельности института можно выделить несколько направлений:</w:t>
      </w:r>
    </w:p>
    <w:p w:rsidR="003C05DE" w:rsidRPr="00457E05" w:rsidRDefault="003C05DE" w:rsidP="00457E05">
      <w:pPr>
        <w:widowControl w:val="0"/>
        <w:spacing w:after="0" w:line="240" w:lineRule="auto"/>
        <w:ind w:firstLine="284"/>
        <w:jc w:val="both"/>
        <w:rPr>
          <w:rFonts w:ascii="Times New Roman" w:hAnsi="Times New Roman"/>
          <w:sz w:val="24"/>
          <w:szCs w:val="24"/>
        </w:rPr>
      </w:pPr>
      <w:r w:rsidRPr="00457E05">
        <w:rPr>
          <w:rFonts w:ascii="Times New Roman" w:hAnsi="Times New Roman"/>
          <w:sz w:val="24"/>
          <w:szCs w:val="24"/>
        </w:rPr>
        <w:t xml:space="preserve">– экспертиза аттестационных материалов педагогических работников ОУ РХ в рамках аттестации педагогических работников на первую </w:t>
      </w:r>
      <w:r w:rsidRPr="00BA49BF">
        <w:rPr>
          <w:rFonts w:ascii="Times New Roman" w:hAnsi="Times New Roman"/>
          <w:spacing w:val="2"/>
          <w:sz w:val="24"/>
          <w:szCs w:val="24"/>
        </w:rPr>
        <w:t>и высшую квалификационную категорию. В 2020 году проведена экспертиза 2421 п.л. аттестационных материалов. Из них 1849,5 на первую</w:t>
      </w:r>
      <w:r w:rsidRPr="00457E05">
        <w:rPr>
          <w:rFonts w:ascii="Times New Roman" w:hAnsi="Times New Roman"/>
          <w:sz w:val="24"/>
          <w:szCs w:val="24"/>
        </w:rPr>
        <w:t xml:space="preserve"> квалификационную категорию и 571,5 на высшую. Объем экспертируемых материалов по данному направлению увеличивается: в 2019 году пр</w:t>
      </w:r>
      <w:r w:rsidRPr="00457E05">
        <w:rPr>
          <w:rFonts w:ascii="Times New Roman" w:hAnsi="Times New Roman"/>
          <w:sz w:val="24"/>
          <w:szCs w:val="24"/>
        </w:rPr>
        <w:t>о</w:t>
      </w:r>
      <w:r w:rsidRPr="00457E05">
        <w:rPr>
          <w:rFonts w:ascii="Times New Roman" w:hAnsi="Times New Roman"/>
          <w:sz w:val="24"/>
          <w:szCs w:val="24"/>
        </w:rPr>
        <w:t>ведена экспертиза 1586п.л. аттестационных материалов, 2018 году – 1459, в 2017 году – 1326).</w:t>
      </w:r>
    </w:p>
    <w:p w:rsidR="003C05DE" w:rsidRPr="00457E05" w:rsidRDefault="003C05DE" w:rsidP="00457E05">
      <w:pPr>
        <w:widowControl w:val="0"/>
        <w:spacing w:after="0" w:line="240" w:lineRule="auto"/>
        <w:ind w:firstLine="284"/>
        <w:jc w:val="both"/>
        <w:rPr>
          <w:rFonts w:ascii="Times New Roman" w:hAnsi="Times New Roman"/>
          <w:sz w:val="24"/>
          <w:szCs w:val="24"/>
        </w:rPr>
      </w:pPr>
      <w:r w:rsidRPr="00457E05">
        <w:rPr>
          <w:rFonts w:ascii="Times New Roman" w:hAnsi="Times New Roman"/>
          <w:sz w:val="24"/>
          <w:szCs w:val="24"/>
        </w:rPr>
        <w:t>– экспертиза конкурсных материалов. В отчетном году сотрудниками Института была проведена экспертиза материалов конкурсов общим об</w:t>
      </w:r>
      <w:r w:rsidRPr="00457E05">
        <w:rPr>
          <w:rFonts w:ascii="Times New Roman" w:hAnsi="Times New Roman"/>
          <w:sz w:val="24"/>
          <w:szCs w:val="24"/>
        </w:rPr>
        <w:t>ъ</w:t>
      </w:r>
      <w:r w:rsidRPr="00457E05">
        <w:rPr>
          <w:rFonts w:ascii="Times New Roman" w:hAnsi="Times New Roman"/>
          <w:sz w:val="24"/>
          <w:szCs w:val="24"/>
        </w:rPr>
        <w:t>емом 822,14 п</w:t>
      </w:r>
      <w:r>
        <w:rPr>
          <w:rFonts w:ascii="Times New Roman" w:hAnsi="Times New Roman"/>
          <w:sz w:val="24"/>
          <w:szCs w:val="24"/>
        </w:rPr>
        <w:t>.</w:t>
      </w:r>
      <w:r w:rsidRPr="00457E05">
        <w:rPr>
          <w:rFonts w:ascii="Times New Roman" w:hAnsi="Times New Roman"/>
          <w:sz w:val="24"/>
          <w:szCs w:val="24"/>
        </w:rPr>
        <w:t>л</w:t>
      </w:r>
      <w:r>
        <w:rPr>
          <w:rFonts w:ascii="Times New Roman" w:hAnsi="Times New Roman"/>
          <w:sz w:val="24"/>
          <w:szCs w:val="24"/>
        </w:rPr>
        <w:t>.</w:t>
      </w:r>
      <w:r w:rsidRPr="00457E05">
        <w:rPr>
          <w:rFonts w:ascii="Times New Roman" w:hAnsi="Times New Roman"/>
          <w:sz w:val="24"/>
          <w:szCs w:val="24"/>
        </w:rPr>
        <w:t xml:space="preserve"> (в 2019 году – 832,86</w:t>
      </w:r>
      <w:r w:rsidRPr="00BA49BF">
        <w:rPr>
          <w:rFonts w:ascii="Times New Roman" w:hAnsi="Times New Roman"/>
          <w:sz w:val="24"/>
          <w:szCs w:val="24"/>
        </w:rPr>
        <w:t xml:space="preserve"> </w:t>
      </w:r>
      <w:r w:rsidRPr="00457E05">
        <w:rPr>
          <w:rFonts w:ascii="Times New Roman" w:hAnsi="Times New Roman"/>
          <w:sz w:val="24"/>
          <w:szCs w:val="24"/>
        </w:rPr>
        <w:t>п.л., в 2018 году – 809,49 п.л.). Как и в случае с количеством конкурсов объем печатных листов достаточно стабилен. Достижением 2020 года стало более активное привлечение представителей профессионально-общественных организаций к данному в</w:t>
      </w:r>
      <w:r w:rsidRPr="00457E05">
        <w:rPr>
          <w:rFonts w:ascii="Times New Roman" w:hAnsi="Times New Roman"/>
          <w:sz w:val="24"/>
          <w:szCs w:val="24"/>
        </w:rPr>
        <w:t>и</w:t>
      </w:r>
      <w:r w:rsidRPr="00457E05">
        <w:rPr>
          <w:rFonts w:ascii="Times New Roman" w:hAnsi="Times New Roman"/>
          <w:sz w:val="24"/>
          <w:szCs w:val="24"/>
        </w:rPr>
        <w:t>ду деятельности. Это: общественное объединение «Ассоциация молодых педагогов РХ» при проведении конкурса «Молодой учитель», общес</w:t>
      </w:r>
      <w:r w:rsidRPr="00457E05">
        <w:rPr>
          <w:rFonts w:ascii="Times New Roman" w:hAnsi="Times New Roman"/>
          <w:sz w:val="24"/>
          <w:szCs w:val="24"/>
        </w:rPr>
        <w:t>т</w:t>
      </w:r>
      <w:r w:rsidRPr="00457E05">
        <w:rPr>
          <w:rFonts w:ascii="Times New Roman" w:hAnsi="Times New Roman"/>
          <w:sz w:val="24"/>
          <w:szCs w:val="24"/>
        </w:rPr>
        <w:t>венная организация «Ассоциация учителей хакасского языка и литературы РХ» в экспертизе материалов предметной декады «Родной язык в н</w:t>
      </w:r>
      <w:r w:rsidRPr="00457E05">
        <w:rPr>
          <w:rFonts w:ascii="Times New Roman" w:hAnsi="Times New Roman"/>
          <w:sz w:val="24"/>
          <w:szCs w:val="24"/>
        </w:rPr>
        <w:t>а</w:t>
      </w:r>
      <w:r w:rsidRPr="00457E05">
        <w:rPr>
          <w:rFonts w:ascii="Times New Roman" w:hAnsi="Times New Roman"/>
          <w:sz w:val="24"/>
          <w:szCs w:val="24"/>
        </w:rPr>
        <w:t>шей школе».</w:t>
      </w:r>
    </w:p>
    <w:p w:rsidR="003C05DE" w:rsidRPr="00457E05" w:rsidRDefault="003C05DE" w:rsidP="00CD698C">
      <w:pPr>
        <w:widowControl w:val="0"/>
        <w:spacing w:after="0" w:line="240" w:lineRule="auto"/>
        <w:jc w:val="right"/>
        <w:rPr>
          <w:rFonts w:ascii="Times New Roman" w:hAnsi="Times New Roman"/>
          <w:sz w:val="20"/>
          <w:szCs w:val="20"/>
        </w:rPr>
      </w:pPr>
      <w:r w:rsidRPr="00457E05">
        <w:rPr>
          <w:rFonts w:ascii="Times New Roman" w:hAnsi="Times New Roman"/>
          <w:sz w:val="20"/>
          <w:szCs w:val="20"/>
        </w:rPr>
        <w:t>Таблица 8</w:t>
      </w:r>
    </w:p>
    <w:p w:rsidR="003C05DE" w:rsidRPr="00457E05" w:rsidRDefault="003C05DE" w:rsidP="00CD698C">
      <w:pPr>
        <w:widowControl w:val="0"/>
        <w:spacing w:after="0" w:line="240" w:lineRule="auto"/>
        <w:jc w:val="center"/>
        <w:rPr>
          <w:rFonts w:ascii="Times New Roman" w:hAnsi="Times New Roman"/>
          <w:sz w:val="20"/>
          <w:szCs w:val="20"/>
        </w:rPr>
      </w:pPr>
      <w:r w:rsidRPr="00457E05">
        <w:rPr>
          <w:rFonts w:ascii="Times New Roman" w:hAnsi="Times New Roman"/>
          <w:sz w:val="20"/>
          <w:szCs w:val="20"/>
        </w:rPr>
        <w:t>Динамика объема экспертной деятельности, проводимой Институтом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10"/>
        <w:gridCol w:w="13369"/>
        <w:gridCol w:w="769"/>
        <w:gridCol w:w="644"/>
      </w:tblGrid>
      <w:tr w:rsidR="003C05DE" w:rsidRPr="00457E05" w:rsidTr="00EC6E76">
        <w:trPr>
          <w:jc w:val="center"/>
        </w:trPr>
        <w:tc>
          <w:tcPr>
            <w:tcW w:w="135" w:type="pct"/>
            <w:vMerge w:val="restart"/>
            <w:vAlign w:val="center"/>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4400" w:type="pct"/>
            <w:vMerge w:val="restart"/>
            <w:vAlign w:val="center"/>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Наименование конкурса</w:t>
            </w:r>
          </w:p>
        </w:tc>
        <w:tc>
          <w:tcPr>
            <w:tcW w:w="253" w:type="pct"/>
            <w:noWrap/>
            <w:vAlign w:val="center"/>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Объем</w:t>
            </w:r>
          </w:p>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(п.л.)</w:t>
            </w:r>
          </w:p>
        </w:tc>
        <w:tc>
          <w:tcPr>
            <w:tcW w:w="212" w:type="pct"/>
            <w:vAlign w:val="center"/>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Объем</w:t>
            </w:r>
          </w:p>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(п.л.)</w:t>
            </w:r>
          </w:p>
        </w:tc>
      </w:tr>
      <w:tr w:rsidR="003C05DE" w:rsidRPr="00457E05" w:rsidTr="00EC6E76">
        <w:trPr>
          <w:jc w:val="center"/>
        </w:trPr>
        <w:tc>
          <w:tcPr>
            <w:tcW w:w="135" w:type="pct"/>
            <w:vMerge/>
            <w:vAlign w:val="center"/>
          </w:tcPr>
          <w:p w:rsidR="003C05DE" w:rsidRPr="00457E05" w:rsidRDefault="003C05DE" w:rsidP="00CD698C">
            <w:pPr>
              <w:spacing w:after="0" w:line="240" w:lineRule="auto"/>
              <w:jc w:val="center"/>
              <w:rPr>
                <w:rFonts w:ascii="Times New Roman" w:hAnsi="Times New Roman"/>
                <w:sz w:val="20"/>
                <w:szCs w:val="20"/>
              </w:rPr>
            </w:pPr>
          </w:p>
        </w:tc>
        <w:tc>
          <w:tcPr>
            <w:tcW w:w="4400" w:type="pct"/>
            <w:vMerge/>
            <w:vAlign w:val="center"/>
          </w:tcPr>
          <w:p w:rsidR="003C05DE" w:rsidRPr="00457E05" w:rsidRDefault="003C05DE" w:rsidP="00CD698C">
            <w:pPr>
              <w:spacing w:after="0" w:line="240" w:lineRule="auto"/>
              <w:jc w:val="center"/>
              <w:rPr>
                <w:rFonts w:ascii="Times New Roman" w:hAnsi="Times New Roman"/>
                <w:sz w:val="20"/>
                <w:szCs w:val="20"/>
              </w:rPr>
            </w:pPr>
          </w:p>
        </w:tc>
        <w:tc>
          <w:tcPr>
            <w:tcW w:w="253" w:type="pct"/>
            <w:vAlign w:val="center"/>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2019</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2020</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«Учитель года России – 2020»</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13</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12</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для педагогов дошкольного образования «Ярмарка проектов»</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21</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73,5</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на лучшую методическую разработку по антикоррупционному просвещению обучающихся</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37</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4</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«Педагог-психолог года»</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26</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5</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«Digital-инструменты для эффективного обучения учащихся»</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20</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6</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этап XIII Всероссийского конкурса в области педагогики, воспитания и работы с детьми и молодежью до 20 лет на соискание премии «За нравственный подвиг учителя»</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57,5</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32,6</w:t>
            </w:r>
          </w:p>
        </w:tc>
      </w:tr>
      <w:tr w:rsidR="003C05DE" w:rsidRPr="00457E05" w:rsidTr="00EC6E76">
        <w:trPr>
          <w:trHeight w:val="199"/>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7</w:t>
            </w:r>
          </w:p>
        </w:tc>
        <w:tc>
          <w:tcPr>
            <w:tcW w:w="4400" w:type="pct"/>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«Педагог ДОО»</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14</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14</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8</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учителей хакасского языка</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32</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17</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9</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Региональный этап Всероссийский конкурса «Лучшая инклюзивная школа России»</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24</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10</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дополнительных образовательных программ организации отдыха и оздоровления детей в Республике Хакасия в 2020 г.</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92,5</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42</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11</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эссе по произведениям писателей Хакасии «А память нам покоя не дает…», посвященный 75-летию Великой Победы</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10,44</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12</w:t>
            </w:r>
          </w:p>
        </w:tc>
        <w:tc>
          <w:tcPr>
            <w:tcW w:w="4400" w:type="pct"/>
            <w:vAlign w:val="bottom"/>
          </w:tcPr>
          <w:p w:rsidR="003C05DE" w:rsidRPr="00457E05" w:rsidRDefault="003C05DE" w:rsidP="00CD698C">
            <w:pPr>
              <w:spacing w:after="0" w:line="240" w:lineRule="auto"/>
              <w:rPr>
                <w:rFonts w:ascii="Times New Roman" w:hAnsi="Times New Roman"/>
                <w:spacing w:val="4"/>
                <w:sz w:val="20"/>
                <w:szCs w:val="20"/>
              </w:rPr>
            </w:pPr>
            <w:r w:rsidRPr="00457E05">
              <w:rPr>
                <w:rFonts w:ascii="Times New Roman" w:hAnsi="Times New Roman"/>
                <w:spacing w:val="4"/>
                <w:sz w:val="20"/>
                <w:szCs w:val="20"/>
              </w:rPr>
              <w:t>Региональный этапа Всероссийского конкурса «Доброшкола»</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6</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13</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«Персональный сайт педагога ДОО»</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67</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14</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«Педагогический дебют»</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26</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15</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 xml:space="preserve">Республиканский конкурс музейных уроков для педагогов </w:t>
            </w:r>
            <w:r>
              <w:rPr>
                <w:rFonts w:ascii="Times New Roman" w:hAnsi="Times New Roman"/>
                <w:sz w:val="20"/>
                <w:szCs w:val="20"/>
              </w:rPr>
              <w:t>«Победе – 75»</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23,04</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16</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«Молодой учитель – 2020»</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4</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17</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(заочный) конкурс методических материалов «Педагогический калейдоскоп»</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25,5</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99</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18</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Марафон «Лучшие практики в области воспитания: выявление и диссеминация»</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30,5</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19</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Pr>
                <w:rFonts w:ascii="Times New Roman" w:hAnsi="Times New Roman"/>
                <w:sz w:val="20"/>
                <w:szCs w:val="20"/>
              </w:rPr>
              <w:t>Региональный этап</w:t>
            </w:r>
            <w:r w:rsidRPr="00457E05">
              <w:rPr>
                <w:rFonts w:ascii="Times New Roman" w:hAnsi="Times New Roman"/>
                <w:sz w:val="20"/>
                <w:szCs w:val="20"/>
              </w:rPr>
              <w:t xml:space="preserve"> Всероссийского конкурса «Школа – территория здоровья»</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30,8</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20</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Pr>
                <w:rFonts w:ascii="Times New Roman" w:hAnsi="Times New Roman"/>
                <w:sz w:val="20"/>
                <w:szCs w:val="20"/>
              </w:rPr>
              <w:t>Республиканский этап</w:t>
            </w:r>
            <w:r w:rsidRPr="00457E05">
              <w:rPr>
                <w:rFonts w:ascii="Times New Roman" w:hAnsi="Times New Roman"/>
                <w:sz w:val="20"/>
                <w:szCs w:val="20"/>
              </w:rPr>
              <w:t xml:space="preserve"> Всероссийского конкурса сочинений «Без срока давности»</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19,08</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21</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«Школьная библиотека: территория развития»</w:t>
            </w:r>
          </w:p>
        </w:tc>
        <w:tc>
          <w:tcPr>
            <w:tcW w:w="253" w:type="pct"/>
            <w:noWrap/>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5</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22</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Акция «Читаем о войне»</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4</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23</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этап IX Всероссийского конкурса «Учитель здоровья»</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5,1</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9,12</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24</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Региональный этап VI Всероссийского конкурса «Воспитатели России»</w:t>
            </w:r>
          </w:p>
        </w:tc>
        <w:tc>
          <w:tcPr>
            <w:tcW w:w="253" w:type="pct"/>
            <w:vAlign w:val="bottom"/>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18</w:t>
            </w:r>
          </w:p>
        </w:tc>
        <w:tc>
          <w:tcPr>
            <w:tcW w:w="212" w:type="pct"/>
            <w:vAlign w:val="bottom"/>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22,5</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25</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«Лучшая школа в малых селах</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7</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6,96</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26</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«Молодежь против коррупции»</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3,2</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13,68</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27</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Региональный этап Всероссийского конкурса сочинений</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4</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6,12</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30</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«Электронное портфолио молодого педагога»</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140,5</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20</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31</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Региональный этап Всероссийского конкурса «Учитель-дефектолог России»</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22</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30,8</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32</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педагогических практик «Воспитать человека»</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74,4</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25</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36</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Региональный конкурс «Современный урок в начальной школе»</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7</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89</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37</w:t>
            </w:r>
          </w:p>
        </w:tc>
        <w:tc>
          <w:tcPr>
            <w:tcW w:w="4400" w:type="pct"/>
            <w:vAlign w:val="bottom"/>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«Лидер в образовании»</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56,96</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38</w:t>
            </w:r>
          </w:p>
        </w:tc>
        <w:tc>
          <w:tcPr>
            <w:tcW w:w="4400" w:type="pct"/>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педагогических практик «Воспитание Человека XXI века»</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74,4</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39</w:t>
            </w:r>
          </w:p>
        </w:tc>
        <w:tc>
          <w:tcPr>
            <w:tcW w:w="4400" w:type="pct"/>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«Педагог и цифра»</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7,8</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r>
      <w:tr w:rsidR="003C05DE" w:rsidRPr="00457E05" w:rsidTr="00EC6E76">
        <w:trPr>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40</w:t>
            </w:r>
          </w:p>
        </w:tc>
        <w:tc>
          <w:tcPr>
            <w:tcW w:w="4400" w:type="pct"/>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коррекционно-развивающих, коррекционно-реабилитационных, профилактических программ</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27,6</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r>
      <w:tr w:rsidR="003C05DE" w:rsidRPr="00457E05" w:rsidTr="00EC6E76">
        <w:trPr>
          <w:trHeight w:val="208"/>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41</w:t>
            </w:r>
          </w:p>
        </w:tc>
        <w:tc>
          <w:tcPr>
            <w:tcW w:w="4400" w:type="pct"/>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успешных практик проектирования программ внеурочной деятельности по русскому языку и литературе</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9,9</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r>
      <w:tr w:rsidR="003C05DE" w:rsidRPr="00457E05" w:rsidTr="00BA49BF">
        <w:trPr>
          <w:trHeight w:val="58"/>
          <w:jc w:val="center"/>
        </w:trPr>
        <w:tc>
          <w:tcPr>
            <w:tcW w:w="135"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42</w:t>
            </w:r>
          </w:p>
        </w:tc>
        <w:tc>
          <w:tcPr>
            <w:tcW w:w="4400" w:type="pct"/>
          </w:tcPr>
          <w:p w:rsidR="003C05DE" w:rsidRPr="00457E05" w:rsidRDefault="003C05DE" w:rsidP="00CD698C">
            <w:pPr>
              <w:spacing w:after="0" w:line="240" w:lineRule="auto"/>
              <w:rPr>
                <w:rFonts w:ascii="Times New Roman" w:hAnsi="Times New Roman"/>
                <w:sz w:val="20"/>
                <w:szCs w:val="20"/>
              </w:rPr>
            </w:pPr>
            <w:r w:rsidRPr="00457E05">
              <w:rPr>
                <w:rFonts w:ascii="Times New Roman" w:hAnsi="Times New Roman"/>
                <w:sz w:val="20"/>
                <w:szCs w:val="20"/>
              </w:rPr>
              <w:t>Республиканский конкурс дополнительных образовательных программ организации отдыха и оздоровления детей в Республике Хакасия в 2020 г.</w:t>
            </w:r>
          </w:p>
        </w:tc>
        <w:tc>
          <w:tcPr>
            <w:tcW w:w="253"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92,5</w:t>
            </w:r>
          </w:p>
        </w:tc>
        <w:tc>
          <w:tcPr>
            <w:tcW w:w="212" w:type="pct"/>
          </w:tcPr>
          <w:p w:rsidR="003C05DE" w:rsidRPr="00457E05" w:rsidRDefault="003C05DE" w:rsidP="00CD698C">
            <w:pPr>
              <w:spacing w:after="0" w:line="240" w:lineRule="auto"/>
              <w:jc w:val="center"/>
              <w:rPr>
                <w:rFonts w:ascii="Times New Roman" w:hAnsi="Times New Roman"/>
                <w:sz w:val="20"/>
                <w:szCs w:val="20"/>
              </w:rPr>
            </w:pPr>
            <w:r w:rsidRPr="00457E05">
              <w:rPr>
                <w:rFonts w:ascii="Times New Roman" w:hAnsi="Times New Roman"/>
                <w:sz w:val="20"/>
                <w:szCs w:val="20"/>
              </w:rPr>
              <w:t>-</w:t>
            </w:r>
          </w:p>
        </w:tc>
      </w:tr>
      <w:tr w:rsidR="003C05DE" w:rsidRPr="00457E05" w:rsidTr="00A54BCA">
        <w:trPr>
          <w:jc w:val="center"/>
        </w:trPr>
        <w:tc>
          <w:tcPr>
            <w:tcW w:w="4535" w:type="pct"/>
            <w:gridSpan w:val="2"/>
          </w:tcPr>
          <w:p w:rsidR="003C05DE" w:rsidRPr="00457E05" w:rsidRDefault="003C05DE" w:rsidP="00CD698C">
            <w:pPr>
              <w:spacing w:after="0" w:line="240" w:lineRule="auto"/>
              <w:rPr>
                <w:rFonts w:ascii="Times New Roman" w:hAnsi="Times New Roman"/>
                <w:b/>
                <w:sz w:val="20"/>
                <w:szCs w:val="20"/>
              </w:rPr>
            </w:pPr>
            <w:r w:rsidRPr="00457E05">
              <w:rPr>
                <w:rFonts w:ascii="Times New Roman" w:hAnsi="Times New Roman"/>
                <w:b/>
                <w:sz w:val="20"/>
                <w:szCs w:val="20"/>
              </w:rPr>
              <w:t>ИТОГО</w:t>
            </w:r>
          </w:p>
        </w:tc>
        <w:tc>
          <w:tcPr>
            <w:tcW w:w="253" w:type="pct"/>
          </w:tcPr>
          <w:p w:rsidR="003C05DE" w:rsidRPr="00457E05" w:rsidRDefault="003C05DE" w:rsidP="00CD698C">
            <w:pPr>
              <w:spacing w:after="0" w:line="240" w:lineRule="auto"/>
              <w:jc w:val="center"/>
              <w:rPr>
                <w:rFonts w:ascii="Times New Roman" w:hAnsi="Times New Roman"/>
                <w:b/>
                <w:sz w:val="20"/>
                <w:szCs w:val="20"/>
              </w:rPr>
            </w:pPr>
            <w:r w:rsidRPr="00457E05">
              <w:rPr>
                <w:rFonts w:ascii="Times New Roman" w:hAnsi="Times New Roman"/>
                <w:b/>
                <w:sz w:val="20"/>
                <w:szCs w:val="20"/>
              </w:rPr>
              <w:t>832,86</w:t>
            </w:r>
          </w:p>
        </w:tc>
        <w:tc>
          <w:tcPr>
            <w:tcW w:w="212" w:type="pct"/>
          </w:tcPr>
          <w:p w:rsidR="003C05DE" w:rsidRPr="00457E05" w:rsidRDefault="003C05DE" w:rsidP="00CD698C">
            <w:pPr>
              <w:spacing w:after="0" w:line="240" w:lineRule="auto"/>
              <w:jc w:val="center"/>
              <w:rPr>
                <w:rFonts w:ascii="Times New Roman" w:hAnsi="Times New Roman"/>
                <w:b/>
                <w:sz w:val="20"/>
                <w:szCs w:val="20"/>
              </w:rPr>
            </w:pPr>
            <w:r w:rsidRPr="00457E05">
              <w:rPr>
                <w:rFonts w:ascii="Times New Roman" w:hAnsi="Times New Roman"/>
                <w:b/>
                <w:sz w:val="20"/>
                <w:szCs w:val="20"/>
              </w:rPr>
              <w:t>822,14</w:t>
            </w:r>
          </w:p>
        </w:tc>
      </w:tr>
    </w:tbl>
    <w:p w:rsidR="003C05DE" w:rsidRPr="00BA49BF" w:rsidRDefault="003C05DE" w:rsidP="00BA49BF">
      <w:pPr>
        <w:pStyle w:val="ListParagraph"/>
        <w:spacing w:after="0" w:line="240" w:lineRule="auto"/>
        <w:ind w:left="0" w:firstLine="284"/>
        <w:jc w:val="both"/>
        <w:rPr>
          <w:rFonts w:ascii="Times New Roman" w:hAnsi="Times New Roman"/>
          <w:sz w:val="24"/>
          <w:szCs w:val="24"/>
        </w:rPr>
      </w:pPr>
    </w:p>
    <w:p w:rsidR="003C05DE" w:rsidRPr="00BA49BF" w:rsidRDefault="003C05DE" w:rsidP="00BA49BF">
      <w:pPr>
        <w:pStyle w:val="ListParagraph"/>
        <w:spacing w:after="0" w:line="240" w:lineRule="auto"/>
        <w:ind w:left="0" w:firstLine="284"/>
        <w:jc w:val="both"/>
        <w:rPr>
          <w:rFonts w:ascii="Times New Roman" w:hAnsi="Times New Roman"/>
          <w:sz w:val="24"/>
          <w:szCs w:val="24"/>
        </w:rPr>
      </w:pPr>
      <w:r w:rsidRPr="00BA49BF">
        <w:rPr>
          <w:rFonts w:ascii="Times New Roman" w:hAnsi="Times New Roman"/>
          <w:sz w:val="24"/>
          <w:szCs w:val="24"/>
        </w:rPr>
        <w:t>Некоторое сокращение количества печатных листов экспертизы в 2020 году обусловлено несколькими факторами. Во-первых, конкурсные м</w:t>
      </w:r>
      <w:r w:rsidRPr="00BA49BF">
        <w:rPr>
          <w:rFonts w:ascii="Times New Roman" w:hAnsi="Times New Roman"/>
          <w:sz w:val="24"/>
          <w:szCs w:val="24"/>
        </w:rPr>
        <w:t>а</w:t>
      </w:r>
      <w:r w:rsidRPr="00BA49BF">
        <w:rPr>
          <w:rFonts w:ascii="Times New Roman" w:hAnsi="Times New Roman"/>
          <w:sz w:val="24"/>
          <w:szCs w:val="24"/>
        </w:rPr>
        <w:t>териалы, разрабатываемые сотрудниками Института, стали более лаконичными, во-вторых, среди конкурсных материалов увеличивается доля в</w:t>
      </w:r>
      <w:r w:rsidRPr="00BA49BF">
        <w:rPr>
          <w:rFonts w:ascii="Times New Roman" w:hAnsi="Times New Roman"/>
          <w:sz w:val="24"/>
          <w:szCs w:val="24"/>
        </w:rPr>
        <w:t>и</w:t>
      </w:r>
      <w:r w:rsidRPr="00BA49BF">
        <w:rPr>
          <w:rFonts w:ascii="Times New Roman" w:hAnsi="Times New Roman"/>
          <w:sz w:val="24"/>
          <w:szCs w:val="24"/>
        </w:rPr>
        <w:t>део материалов и других цифровых продуктов.</w:t>
      </w:r>
    </w:p>
    <w:p w:rsidR="003C05DE" w:rsidRPr="00BA49BF" w:rsidRDefault="003C05DE" w:rsidP="00BA49BF">
      <w:pPr>
        <w:pStyle w:val="ListParagraph"/>
        <w:spacing w:after="0" w:line="240" w:lineRule="auto"/>
        <w:ind w:left="0" w:firstLine="284"/>
        <w:jc w:val="both"/>
        <w:rPr>
          <w:rFonts w:ascii="Times New Roman" w:hAnsi="Times New Roman"/>
          <w:sz w:val="24"/>
          <w:szCs w:val="24"/>
        </w:rPr>
      </w:pPr>
      <w:r w:rsidRPr="00BA49BF">
        <w:rPr>
          <w:rFonts w:ascii="Times New Roman" w:hAnsi="Times New Roman"/>
          <w:sz w:val="24"/>
          <w:szCs w:val="24"/>
        </w:rPr>
        <w:t>Новое направление экспертной деятельности – участие в федеральной экспертизе. В отчетном году четыре сотрудника Института получили сертификат федерального эксперта цифровой образовательной среды дополнительного профессионального образования. Ими проводится оценка программ, претендующих на включение в федеральный реестр.</w:t>
      </w:r>
    </w:p>
    <w:p w:rsidR="003C05DE" w:rsidRPr="00BA49BF" w:rsidRDefault="003C05DE" w:rsidP="00BA49BF">
      <w:pPr>
        <w:pStyle w:val="ListParagraph"/>
        <w:spacing w:after="0" w:line="240" w:lineRule="auto"/>
        <w:ind w:left="0" w:firstLine="284"/>
        <w:jc w:val="both"/>
        <w:rPr>
          <w:rFonts w:ascii="Times New Roman" w:hAnsi="Times New Roman"/>
          <w:sz w:val="24"/>
          <w:szCs w:val="24"/>
        </w:rPr>
      </w:pPr>
      <w:r w:rsidRPr="00BA49BF">
        <w:rPr>
          <w:rFonts w:ascii="Times New Roman" w:hAnsi="Times New Roman"/>
          <w:sz w:val="24"/>
          <w:szCs w:val="24"/>
        </w:rPr>
        <w:t>К задачам 2021 года следует отнести:</w:t>
      </w:r>
    </w:p>
    <w:p w:rsidR="003C05DE" w:rsidRPr="00BA49BF" w:rsidRDefault="003C05DE" w:rsidP="00BA49BF">
      <w:pPr>
        <w:pStyle w:val="ListParagraph"/>
        <w:numPr>
          <w:ilvl w:val="0"/>
          <w:numId w:val="10"/>
        </w:numPr>
        <w:tabs>
          <w:tab w:val="left" w:pos="550"/>
        </w:tabs>
        <w:spacing w:after="0" w:line="240" w:lineRule="auto"/>
        <w:ind w:left="0" w:firstLine="284"/>
        <w:jc w:val="both"/>
        <w:rPr>
          <w:rFonts w:ascii="Times New Roman" w:hAnsi="Times New Roman"/>
          <w:sz w:val="24"/>
          <w:szCs w:val="24"/>
        </w:rPr>
      </w:pPr>
      <w:r w:rsidRPr="00BA49BF">
        <w:rPr>
          <w:rFonts w:ascii="Times New Roman" w:hAnsi="Times New Roman"/>
          <w:sz w:val="24"/>
          <w:szCs w:val="24"/>
        </w:rPr>
        <w:t>Продолжить работу по формиров</w:t>
      </w:r>
      <w:r>
        <w:rPr>
          <w:rFonts w:ascii="Times New Roman" w:hAnsi="Times New Roman"/>
          <w:sz w:val="24"/>
          <w:szCs w:val="24"/>
        </w:rPr>
        <w:t>анию групп профильных экспертов.</w:t>
      </w:r>
    </w:p>
    <w:p w:rsidR="003C05DE" w:rsidRPr="00BA49BF" w:rsidRDefault="003C05DE" w:rsidP="00BA49BF">
      <w:pPr>
        <w:pStyle w:val="ListParagraph"/>
        <w:numPr>
          <w:ilvl w:val="0"/>
          <w:numId w:val="10"/>
        </w:numPr>
        <w:tabs>
          <w:tab w:val="left" w:pos="550"/>
        </w:tabs>
        <w:spacing w:after="0" w:line="240" w:lineRule="auto"/>
        <w:ind w:left="0" w:firstLine="284"/>
        <w:jc w:val="both"/>
        <w:rPr>
          <w:rFonts w:ascii="Times New Roman" w:hAnsi="Times New Roman"/>
          <w:sz w:val="24"/>
          <w:szCs w:val="24"/>
        </w:rPr>
      </w:pPr>
      <w:r w:rsidRPr="00BA49BF">
        <w:rPr>
          <w:rFonts w:ascii="Times New Roman" w:hAnsi="Times New Roman"/>
          <w:sz w:val="24"/>
          <w:szCs w:val="24"/>
        </w:rPr>
        <w:t>Обеспечить минимальное расхождение при проведении экспертизы путем предварительного согласования экспертных листов</w:t>
      </w:r>
      <w:r>
        <w:rPr>
          <w:rFonts w:ascii="Times New Roman" w:hAnsi="Times New Roman"/>
          <w:sz w:val="24"/>
          <w:szCs w:val="24"/>
        </w:rPr>
        <w:t>.</w:t>
      </w:r>
    </w:p>
    <w:p w:rsidR="003C05DE" w:rsidRPr="00BA49BF" w:rsidRDefault="003C05DE" w:rsidP="00BA49BF">
      <w:pPr>
        <w:pStyle w:val="ListParagraph"/>
        <w:tabs>
          <w:tab w:val="left" w:pos="550"/>
        </w:tabs>
        <w:spacing w:after="0" w:line="240" w:lineRule="auto"/>
        <w:ind w:left="0" w:firstLine="284"/>
        <w:jc w:val="both"/>
        <w:rPr>
          <w:rFonts w:ascii="Times New Roman" w:hAnsi="Times New Roman"/>
          <w:sz w:val="24"/>
          <w:szCs w:val="24"/>
        </w:rPr>
      </w:pPr>
    </w:p>
    <w:p w:rsidR="003C05DE" w:rsidRPr="00BA49BF" w:rsidRDefault="003C05DE" w:rsidP="00CD698C">
      <w:pPr>
        <w:pStyle w:val="ListParagraph"/>
        <w:spacing w:after="0" w:line="240" w:lineRule="auto"/>
        <w:ind w:left="0"/>
        <w:jc w:val="center"/>
        <w:rPr>
          <w:rFonts w:ascii="Times New Roman" w:hAnsi="Times New Roman"/>
          <w:b/>
          <w:sz w:val="24"/>
          <w:szCs w:val="24"/>
        </w:rPr>
      </w:pPr>
      <w:r w:rsidRPr="00BA49BF">
        <w:rPr>
          <w:rFonts w:ascii="Times New Roman" w:hAnsi="Times New Roman"/>
          <w:b/>
          <w:sz w:val="24"/>
          <w:szCs w:val="24"/>
        </w:rPr>
        <w:t>7. Издательская деятельность</w:t>
      </w:r>
    </w:p>
    <w:p w:rsidR="003C05DE" w:rsidRPr="00BA49BF" w:rsidRDefault="003C05DE" w:rsidP="00BA49BF">
      <w:pPr>
        <w:shd w:val="clear" w:color="auto" w:fill="FFFFFF"/>
        <w:spacing w:after="0" w:line="240" w:lineRule="auto"/>
        <w:ind w:firstLine="284"/>
        <w:jc w:val="both"/>
        <w:rPr>
          <w:rFonts w:ascii="Times New Roman" w:hAnsi="Times New Roman"/>
          <w:sz w:val="24"/>
          <w:szCs w:val="24"/>
        </w:rPr>
      </w:pPr>
      <w:r w:rsidRPr="00BA49BF">
        <w:rPr>
          <w:rFonts w:ascii="Times New Roman" w:hAnsi="Times New Roman"/>
          <w:spacing w:val="-4"/>
          <w:sz w:val="24"/>
          <w:szCs w:val="24"/>
        </w:rPr>
        <w:t xml:space="preserve">Издательская деятельность представлена публикацией научно-методического журнала «ПОИСК», методических пособий и т.д. Данное направление координирует редакционно-издательский совет (РИС). </w:t>
      </w:r>
      <w:r w:rsidRPr="00BA49BF">
        <w:rPr>
          <w:rFonts w:ascii="Times New Roman" w:hAnsi="Times New Roman"/>
          <w:sz w:val="24"/>
          <w:szCs w:val="24"/>
        </w:rPr>
        <w:t>Выпущено 4 номера журнала общим объемом 34,20 п.л. Пятый внеочередной номер журнала прошел РИС в 2020 году и предстанет перед читателями в электронном виде. Он основан на материалах научно-практической конференции «Ро</w:t>
      </w:r>
      <w:r w:rsidRPr="00BA49BF">
        <w:rPr>
          <w:rFonts w:ascii="Times New Roman" w:hAnsi="Times New Roman"/>
          <w:sz w:val="24"/>
          <w:szCs w:val="24"/>
        </w:rPr>
        <w:t>д</w:t>
      </w:r>
      <w:r w:rsidRPr="00BA49BF">
        <w:rPr>
          <w:rFonts w:ascii="Times New Roman" w:hAnsi="Times New Roman"/>
          <w:sz w:val="24"/>
          <w:szCs w:val="24"/>
        </w:rPr>
        <w:t>ной язык и глобальные компетенции», в который вошла 31 статья.</w:t>
      </w:r>
    </w:p>
    <w:p w:rsidR="003C05DE" w:rsidRPr="00BA49BF" w:rsidRDefault="003C05DE" w:rsidP="00BA49BF">
      <w:pPr>
        <w:shd w:val="clear" w:color="auto" w:fill="FFFFFF"/>
        <w:spacing w:after="0" w:line="240" w:lineRule="auto"/>
        <w:ind w:firstLine="284"/>
        <w:jc w:val="both"/>
        <w:rPr>
          <w:rFonts w:ascii="Times New Roman" w:hAnsi="Times New Roman"/>
          <w:sz w:val="24"/>
          <w:szCs w:val="24"/>
        </w:rPr>
      </w:pPr>
      <w:r w:rsidRPr="00BA49BF">
        <w:rPr>
          <w:rFonts w:ascii="Times New Roman" w:hAnsi="Times New Roman"/>
          <w:sz w:val="24"/>
          <w:szCs w:val="24"/>
        </w:rPr>
        <w:t>Научно-методический журнал «ПОИСК» с 2019 года находится в библиографической базе данных научных публикаций российских ученых (РИНЦ), следовательно, статьи сотрудников Института и работников образования республики включаются в интегрированный научный инфо</w:t>
      </w:r>
      <w:r w:rsidRPr="00BA49BF">
        <w:rPr>
          <w:rFonts w:ascii="Times New Roman" w:hAnsi="Times New Roman"/>
          <w:sz w:val="24"/>
          <w:szCs w:val="24"/>
        </w:rPr>
        <w:t>р</w:t>
      </w:r>
      <w:r w:rsidRPr="00BA49BF">
        <w:rPr>
          <w:rFonts w:ascii="Times New Roman" w:hAnsi="Times New Roman"/>
          <w:sz w:val="24"/>
          <w:szCs w:val="24"/>
        </w:rPr>
        <w:t>мационный портал в российской зоне сети Интернет. Таким образом, находясь в открытом доступе, статьи наших педагогов становятся досту</w:t>
      </w:r>
      <w:r w:rsidRPr="00BA49BF">
        <w:rPr>
          <w:rFonts w:ascii="Times New Roman" w:hAnsi="Times New Roman"/>
          <w:sz w:val="24"/>
          <w:szCs w:val="24"/>
        </w:rPr>
        <w:t>п</w:t>
      </w:r>
      <w:r w:rsidRPr="00BA49BF">
        <w:rPr>
          <w:rFonts w:ascii="Times New Roman" w:hAnsi="Times New Roman"/>
          <w:sz w:val="24"/>
          <w:szCs w:val="24"/>
        </w:rPr>
        <w:t>ными для всего педагогического сообщества.</w:t>
      </w:r>
    </w:p>
    <w:p w:rsidR="003C05DE" w:rsidRPr="00BA49BF" w:rsidRDefault="003C05DE" w:rsidP="00BA49BF">
      <w:pPr>
        <w:shd w:val="clear" w:color="auto" w:fill="FFFFFF"/>
        <w:spacing w:after="0" w:line="240" w:lineRule="auto"/>
        <w:ind w:firstLine="284"/>
        <w:jc w:val="both"/>
        <w:rPr>
          <w:rFonts w:ascii="Times New Roman" w:hAnsi="Times New Roman"/>
          <w:sz w:val="24"/>
          <w:szCs w:val="24"/>
        </w:rPr>
      </w:pPr>
      <w:r w:rsidRPr="00BA49BF">
        <w:rPr>
          <w:rFonts w:ascii="Times New Roman" w:hAnsi="Times New Roman"/>
          <w:sz w:val="24"/>
          <w:szCs w:val="24"/>
        </w:rPr>
        <w:t>В РИНЦ включены следующие выпуски:</w:t>
      </w:r>
    </w:p>
    <w:p w:rsidR="003C05DE" w:rsidRPr="00BA49BF" w:rsidRDefault="003C05DE" w:rsidP="00BA49BF">
      <w:p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BA49BF">
        <w:rPr>
          <w:rFonts w:ascii="Times New Roman" w:hAnsi="Times New Roman"/>
          <w:sz w:val="24"/>
          <w:szCs w:val="24"/>
        </w:rPr>
        <w:t>«Воспитание человека 21 века» – 17 статей (6,24 п.л.);</w:t>
      </w:r>
    </w:p>
    <w:p w:rsidR="003C05DE" w:rsidRPr="00BA49BF" w:rsidRDefault="003C05DE" w:rsidP="00BA49BF">
      <w:p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BA49BF">
        <w:rPr>
          <w:rFonts w:ascii="Times New Roman" w:hAnsi="Times New Roman"/>
          <w:sz w:val="24"/>
          <w:szCs w:val="24"/>
        </w:rPr>
        <w:t>«Глобальные компетенции и навыки 21 века» – 20 статей (8,76 п.л.);</w:t>
      </w:r>
    </w:p>
    <w:p w:rsidR="003C05DE" w:rsidRPr="00BA49BF" w:rsidRDefault="003C05DE" w:rsidP="00BA49BF">
      <w:p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BA49BF">
        <w:rPr>
          <w:rFonts w:ascii="Times New Roman" w:hAnsi="Times New Roman"/>
          <w:sz w:val="24"/>
          <w:szCs w:val="24"/>
        </w:rPr>
        <w:t>«Родной язык – основа культуры личности» – 26 статей (9,48 п.л.);</w:t>
      </w:r>
    </w:p>
    <w:p w:rsidR="003C05DE" w:rsidRPr="00BA49BF" w:rsidRDefault="003C05DE" w:rsidP="00BA49BF">
      <w:pPr>
        <w:shd w:val="clear" w:color="auto" w:fill="FFFFFF"/>
        <w:spacing w:after="0" w:line="240" w:lineRule="auto"/>
        <w:ind w:firstLine="284"/>
        <w:jc w:val="both"/>
        <w:rPr>
          <w:rFonts w:ascii="Times New Roman" w:hAnsi="Times New Roman"/>
          <w:sz w:val="24"/>
          <w:szCs w:val="24"/>
        </w:rPr>
      </w:pPr>
      <w:r>
        <w:rPr>
          <w:rFonts w:ascii="Times New Roman" w:hAnsi="Times New Roman"/>
          <w:sz w:val="24"/>
          <w:szCs w:val="24"/>
        </w:rPr>
        <w:t>–</w:t>
      </w:r>
      <w:r>
        <w:t xml:space="preserve"> </w:t>
      </w:r>
      <w:r w:rsidRPr="00BA49BF">
        <w:rPr>
          <w:rFonts w:ascii="Times New Roman" w:hAnsi="Times New Roman"/>
          <w:sz w:val="24"/>
          <w:szCs w:val="24"/>
        </w:rPr>
        <w:t>«Особым детям – особое внимание» – 26 статей (9,72 п.л.).</w:t>
      </w:r>
    </w:p>
    <w:p w:rsidR="003C05DE" w:rsidRDefault="003C05DE" w:rsidP="00CD698C">
      <w:pPr>
        <w:shd w:val="clear" w:color="auto" w:fill="FFFFFF"/>
        <w:spacing w:after="0" w:line="240" w:lineRule="auto"/>
        <w:jc w:val="right"/>
        <w:rPr>
          <w:rFonts w:ascii="Times New Roman" w:hAnsi="Times New Roman"/>
        </w:rPr>
      </w:pPr>
    </w:p>
    <w:p w:rsidR="003C05DE" w:rsidRDefault="003C05DE" w:rsidP="00CD698C">
      <w:pPr>
        <w:shd w:val="clear" w:color="auto" w:fill="FFFFFF"/>
        <w:spacing w:after="0" w:line="240" w:lineRule="auto"/>
        <w:jc w:val="right"/>
        <w:rPr>
          <w:rFonts w:ascii="Times New Roman" w:hAnsi="Times New Roman"/>
        </w:rPr>
      </w:pPr>
    </w:p>
    <w:p w:rsidR="003C05DE" w:rsidRPr="00BA49BF" w:rsidRDefault="003C05DE" w:rsidP="00CD698C">
      <w:pPr>
        <w:shd w:val="clear" w:color="auto" w:fill="FFFFFF"/>
        <w:spacing w:after="0" w:line="240" w:lineRule="auto"/>
        <w:jc w:val="right"/>
        <w:rPr>
          <w:rFonts w:ascii="Times New Roman" w:hAnsi="Times New Roman"/>
          <w:sz w:val="20"/>
          <w:szCs w:val="20"/>
        </w:rPr>
      </w:pPr>
      <w:r w:rsidRPr="00BA49BF">
        <w:rPr>
          <w:rFonts w:ascii="Times New Roman" w:hAnsi="Times New Roman"/>
          <w:sz w:val="20"/>
          <w:szCs w:val="20"/>
        </w:rPr>
        <w:t>Таблица 9</w:t>
      </w:r>
    </w:p>
    <w:p w:rsidR="003C05DE" w:rsidRPr="00BA49BF" w:rsidRDefault="003C05DE" w:rsidP="00CD698C">
      <w:pPr>
        <w:shd w:val="clear" w:color="auto" w:fill="FFFFFF"/>
        <w:spacing w:after="0" w:line="240" w:lineRule="auto"/>
        <w:ind w:firstLine="355"/>
        <w:jc w:val="center"/>
        <w:rPr>
          <w:rFonts w:ascii="Times New Roman" w:hAnsi="Times New Roman"/>
          <w:sz w:val="20"/>
          <w:szCs w:val="20"/>
        </w:rPr>
      </w:pPr>
      <w:r w:rsidRPr="00BA49BF">
        <w:rPr>
          <w:rFonts w:ascii="Times New Roman" w:hAnsi="Times New Roman"/>
          <w:sz w:val="20"/>
          <w:szCs w:val="20"/>
        </w:rPr>
        <w:t>Динамика количества изданий, опубликованных в 2019 г. и 2020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000"/>
      </w:tblPr>
      <w:tblGrid>
        <w:gridCol w:w="8147"/>
        <w:gridCol w:w="1765"/>
        <w:gridCol w:w="1771"/>
        <w:gridCol w:w="1765"/>
        <w:gridCol w:w="1768"/>
      </w:tblGrid>
      <w:tr w:rsidR="003C05DE" w:rsidRPr="00BA49BF" w:rsidTr="00BA49BF">
        <w:trPr>
          <w:jc w:val="center"/>
        </w:trPr>
        <w:tc>
          <w:tcPr>
            <w:tcW w:w="2677" w:type="pct"/>
            <w:vMerge w:val="restart"/>
            <w:shd w:val="clear" w:color="auto" w:fill="FFFFFF"/>
            <w:vAlign w:val="center"/>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Виды изданий</w:t>
            </w:r>
          </w:p>
        </w:tc>
        <w:tc>
          <w:tcPr>
            <w:tcW w:w="1162" w:type="pct"/>
            <w:gridSpan w:val="2"/>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2019 г.</w:t>
            </w:r>
          </w:p>
        </w:tc>
        <w:tc>
          <w:tcPr>
            <w:tcW w:w="1161" w:type="pct"/>
            <w:gridSpan w:val="2"/>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2020 г.</w:t>
            </w:r>
          </w:p>
        </w:tc>
      </w:tr>
      <w:tr w:rsidR="003C05DE" w:rsidRPr="00BA49BF" w:rsidTr="00BA49BF">
        <w:trPr>
          <w:jc w:val="center"/>
        </w:trPr>
        <w:tc>
          <w:tcPr>
            <w:tcW w:w="2677" w:type="pct"/>
            <w:vMerge/>
            <w:vAlign w:val="center"/>
          </w:tcPr>
          <w:p w:rsidR="003C05DE" w:rsidRPr="00BA49BF" w:rsidRDefault="003C05DE" w:rsidP="00CD698C">
            <w:pPr>
              <w:spacing w:after="0" w:line="240" w:lineRule="auto"/>
              <w:rPr>
                <w:rFonts w:ascii="Times New Roman" w:hAnsi="Times New Roman"/>
                <w:kern w:val="2"/>
                <w:sz w:val="20"/>
                <w:szCs w:val="20"/>
                <w:lang w:eastAsia="ar-SA"/>
              </w:rPr>
            </w:pPr>
          </w:p>
        </w:tc>
        <w:tc>
          <w:tcPr>
            <w:tcW w:w="580"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Кол-во ед.</w:t>
            </w:r>
          </w:p>
        </w:tc>
        <w:tc>
          <w:tcPr>
            <w:tcW w:w="582"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Кол-во п.л.</w:t>
            </w:r>
          </w:p>
        </w:tc>
        <w:tc>
          <w:tcPr>
            <w:tcW w:w="580"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Кол-во ед.</w:t>
            </w:r>
          </w:p>
        </w:tc>
        <w:tc>
          <w:tcPr>
            <w:tcW w:w="581"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Кол-во п.л.</w:t>
            </w:r>
          </w:p>
        </w:tc>
      </w:tr>
      <w:tr w:rsidR="003C05DE" w:rsidRPr="00BA49BF" w:rsidTr="00BA49BF">
        <w:trPr>
          <w:jc w:val="center"/>
        </w:trPr>
        <w:tc>
          <w:tcPr>
            <w:tcW w:w="2677" w:type="pct"/>
            <w:shd w:val="clear" w:color="auto" w:fill="FFFFFF"/>
          </w:tcPr>
          <w:p w:rsidR="003C05DE" w:rsidRPr="00BA49BF" w:rsidRDefault="003C05DE" w:rsidP="00CD698C">
            <w:pPr>
              <w:shd w:val="clear" w:color="auto" w:fill="FFFFFF"/>
              <w:suppressAutoHyphens/>
              <w:spacing w:after="0" w:line="240" w:lineRule="auto"/>
              <w:rPr>
                <w:rFonts w:ascii="Times New Roman" w:hAnsi="Times New Roman"/>
                <w:kern w:val="2"/>
                <w:sz w:val="20"/>
                <w:szCs w:val="20"/>
                <w:lang w:eastAsia="ar-SA"/>
              </w:rPr>
            </w:pPr>
            <w:r w:rsidRPr="00BA49BF">
              <w:rPr>
                <w:rFonts w:ascii="Times New Roman" w:hAnsi="Times New Roman"/>
                <w:sz w:val="20"/>
                <w:szCs w:val="20"/>
              </w:rPr>
              <w:t>Методические рекомендации</w:t>
            </w:r>
          </w:p>
        </w:tc>
        <w:tc>
          <w:tcPr>
            <w:tcW w:w="580"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16</w:t>
            </w:r>
          </w:p>
        </w:tc>
        <w:tc>
          <w:tcPr>
            <w:tcW w:w="582"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42,44</w:t>
            </w:r>
          </w:p>
        </w:tc>
        <w:tc>
          <w:tcPr>
            <w:tcW w:w="580"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val="en-US" w:eastAsia="ar-SA"/>
              </w:rPr>
            </w:pPr>
            <w:r w:rsidRPr="00BA49BF">
              <w:rPr>
                <w:rFonts w:ascii="Times New Roman" w:hAnsi="Times New Roman"/>
                <w:sz w:val="20"/>
                <w:szCs w:val="20"/>
              </w:rPr>
              <w:t>15</w:t>
            </w:r>
          </w:p>
        </w:tc>
        <w:tc>
          <w:tcPr>
            <w:tcW w:w="581"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32,7</w:t>
            </w:r>
          </w:p>
        </w:tc>
      </w:tr>
      <w:tr w:rsidR="003C05DE" w:rsidRPr="00BA49BF" w:rsidTr="00BA49BF">
        <w:trPr>
          <w:jc w:val="center"/>
        </w:trPr>
        <w:tc>
          <w:tcPr>
            <w:tcW w:w="2677" w:type="pct"/>
            <w:shd w:val="clear" w:color="auto" w:fill="FFFFFF"/>
          </w:tcPr>
          <w:p w:rsidR="003C05DE" w:rsidRPr="00BA49BF" w:rsidRDefault="003C05DE" w:rsidP="00CD698C">
            <w:pPr>
              <w:shd w:val="clear" w:color="auto" w:fill="FFFFFF"/>
              <w:suppressAutoHyphens/>
              <w:spacing w:after="0" w:line="240" w:lineRule="auto"/>
              <w:rPr>
                <w:rFonts w:ascii="Times New Roman" w:hAnsi="Times New Roman"/>
                <w:kern w:val="2"/>
                <w:sz w:val="20"/>
                <w:szCs w:val="20"/>
                <w:shd w:val="clear" w:color="auto" w:fill="FFFF00"/>
                <w:lang w:eastAsia="ar-SA"/>
              </w:rPr>
            </w:pPr>
            <w:r w:rsidRPr="00BA49BF">
              <w:rPr>
                <w:rFonts w:ascii="Times New Roman" w:hAnsi="Times New Roman"/>
                <w:sz w:val="20"/>
                <w:szCs w:val="20"/>
              </w:rPr>
              <w:t>Опубликованные статьи:</w:t>
            </w:r>
          </w:p>
        </w:tc>
        <w:tc>
          <w:tcPr>
            <w:tcW w:w="2323" w:type="pct"/>
            <w:gridSpan w:val="4"/>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highlight w:val="yellow"/>
                <w:lang w:eastAsia="ar-SA"/>
              </w:rPr>
            </w:pPr>
          </w:p>
        </w:tc>
      </w:tr>
      <w:tr w:rsidR="003C05DE" w:rsidRPr="00BA49BF" w:rsidTr="00BA49BF">
        <w:trPr>
          <w:jc w:val="center"/>
        </w:trPr>
        <w:tc>
          <w:tcPr>
            <w:tcW w:w="2677" w:type="pct"/>
            <w:shd w:val="clear" w:color="auto" w:fill="FFFFFF"/>
          </w:tcPr>
          <w:p w:rsidR="003C05DE" w:rsidRPr="00BA49BF" w:rsidRDefault="003C05DE" w:rsidP="00CD698C">
            <w:pPr>
              <w:shd w:val="clear" w:color="auto" w:fill="FFFFFF"/>
              <w:suppressAutoHyphens/>
              <w:spacing w:after="0" w:line="240" w:lineRule="auto"/>
              <w:rPr>
                <w:rFonts w:ascii="Times New Roman" w:hAnsi="Times New Roman"/>
                <w:kern w:val="2"/>
                <w:sz w:val="20"/>
                <w:szCs w:val="20"/>
                <w:lang w:eastAsia="ar-SA"/>
              </w:rPr>
            </w:pPr>
            <w:r w:rsidRPr="00BA49BF">
              <w:rPr>
                <w:rFonts w:ascii="Times New Roman" w:hAnsi="Times New Roman"/>
                <w:sz w:val="20"/>
                <w:szCs w:val="20"/>
              </w:rPr>
              <w:t>– в научно-методическом журнале «ПОИСК»</w:t>
            </w:r>
          </w:p>
        </w:tc>
        <w:tc>
          <w:tcPr>
            <w:tcW w:w="580"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80</w:t>
            </w:r>
          </w:p>
        </w:tc>
        <w:tc>
          <w:tcPr>
            <w:tcW w:w="582"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25,89</w:t>
            </w:r>
          </w:p>
        </w:tc>
        <w:tc>
          <w:tcPr>
            <w:tcW w:w="580"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120</w:t>
            </w:r>
          </w:p>
        </w:tc>
        <w:tc>
          <w:tcPr>
            <w:tcW w:w="581"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val="en-US" w:eastAsia="ar-SA"/>
              </w:rPr>
            </w:pPr>
            <w:r w:rsidRPr="00BA49BF">
              <w:rPr>
                <w:rFonts w:ascii="Times New Roman" w:hAnsi="Times New Roman"/>
                <w:sz w:val="20"/>
                <w:szCs w:val="20"/>
                <w:lang w:val="en-US"/>
              </w:rPr>
              <w:t>46,92</w:t>
            </w:r>
          </w:p>
        </w:tc>
      </w:tr>
      <w:tr w:rsidR="003C05DE" w:rsidRPr="00BA49BF" w:rsidTr="00BA49BF">
        <w:trPr>
          <w:jc w:val="center"/>
        </w:trPr>
        <w:tc>
          <w:tcPr>
            <w:tcW w:w="2677" w:type="pct"/>
            <w:shd w:val="clear" w:color="auto" w:fill="FFFFFF"/>
          </w:tcPr>
          <w:p w:rsidR="003C05DE" w:rsidRPr="00BA49BF" w:rsidRDefault="003C05DE" w:rsidP="00CD698C">
            <w:pPr>
              <w:shd w:val="clear" w:color="auto" w:fill="FFFFFF"/>
              <w:suppressAutoHyphens/>
              <w:spacing w:after="0" w:line="240" w:lineRule="auto"/>
              <w:rPr>
                <w:rFonts w:ascii="Times New Roman" w:hAnsi="Times New Roman"/>
                <w:kern w:val="2"/>
                <w:sz w:val="20"/>
                <w:szCs w:val="20"/>
                <w:lang w:eastAsia="ar-SA"/>
              </w:rPr>
            </w:pPr>
            <w:r w:rsidRPr="00BA49BF">
              <w:rPr>
                <w:rFonts w:ascii="Times New Roman" w:hAnsi="Times New Roman"/>
                <w:sz w:val="20"/>
                <w:szCs w:val="20"/>
              </w:rPr>
              <w:t>– в сборниках НПК издательства «РОСА», ХакИРОиПК</w:t>
            </w:r>
          </w:p>
        </w:tc>
        <w:tc>
          <w:tcPr>
            <w:tcW w:w="580"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55</w:t>
            </w:r>
          </w:p>
        </w:tc>
        <w:tc>
          <w:tcPr>
            <w:tcW w:w="582"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11,16</w:t>
            </w:r>
          </w:p>
        </w:tc>
        <w:tc>
          <w:tcPr>
            <w:tcW w:w="580" w:type="pct"/>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w:t>
            </w:r>
          </w:p>
        </w:tc>
        <w:tc>
          <w:tcPr>
            <w:tcW w:w="581" w:type="pct"/>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w:t>
            </w:r>
          </w:p>
        </w:tc>
      </w:tr>
      <w:tr w:rsidR="003C05DE" w:rsidRPr="00BA49BF" w:rsidTr="00BA49BF">
        <w:trPr>
          <w:jc w:val="center"/>
        </w:trPr>
        <w:tc>
          <w:tcPr>
            <w:tcW w:w="2677" w:type="pct"/>
            <w:shd w:val="clear" w:color="auto" w:fill="FFFFFF"/>
          </w:tcPr>
          <w:p w:rsidR="003C05DE" w:rsidRPr="00BA49BF" w:rsidRDefault="003C05DE" w:rsidP="00CD698C">
            <w:pPr>
              <w:shd w:val="clear" w:color="auto" w:fill="FFFFFF"/>
              <w:suppressAutoHyphens/>
              <w:spacing w:after="0" w:line="240" w:lineRule="auto"/>
              <w:rPr>
                <w:rFonts w:ascii="Times New Roman" w:hAnsi="Times New Roman"/>
                <w:kern w:val="2"/>
                <w:sz w:val="20"/>
                <w:szCs w:val="20"/>
                <w:lang w:eastAsia="ar-SA"/>
              </w:rPr>
            </w:pPr>
            <w:r w:rsidRPr="00BA49BF">
              <w:rPr>
                <w:rFonts w:ascii="Times New Roman" w:hAnsi="Times New Roman"/>
                <w:sz w:val="20"/>
                <w:szCs w:val="20"/>
              </w:rPr>
              <w:t>– других изданиях, в т.ч. международных</w:t>
            </w:r>
          </w:p>
        </w:tc>
        <w:tc>
          <w:tcPr>
            <w:tcW w:w="580"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w:t>
            </w:r>
          </w:p>
        </w:tc>
        <w:tc>
          <w:tcPr>
            <w:tcW w:w="582" w:type="pct"/>
            <w:shd w:val="clear" w:color="auto" w:fill="FFFFFF"/>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w:t>
            </w:r>
          </w:p>
        </w:tc>
        <w:tc>
          <w:tcPr>
            <w:tcW w:w="580" w:type="pct"/>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5</w:t>
            </w:r>
          </w:p>
        </w:tc>
        <w:tc>
          <w:tcPr>
            <w:tcW w:w="581" w:type="pct"/>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1,5</w:t>
            </w:r>
          </w:p>
        </w:tc>
      </w:tr>
      <w:tr w:rsidR="003C05DE" w:rsidRPr="00BA49BF" w:rsidTr="00BA49BF">
        <w:trPr>
          <w:jc w:val="center"/>
        </w:trPr>
        <w:tc>
          <w:tcPr>
            <w:tcW w:w="2677" w:type="pct"/>
            <w:shd w:val="clear" w:color="auto" w:fill="FFFFFF"/>
          </w:tcPr>
          <w:p w:rsidR="003C05DE" w:rsidRPr="00BA49BF" w:rsidRDefault="003C05DE" w:rsidP="00CD698C">
            <w:pPr>
              <w:shd w:val="clear" w:color="auto" w:fill="FFFFFF"/>
              <w:suppressAutoHyphens/>
              <w:spacing w:after="0" w:line="240" w:lineRule="auto"/>
              <w:rPr>
                <w:rFonts w:ascii="Times New Roman" w:hAnsi="Times New Roman"/>
                <w:kern w:val="2"/>
                <w:sz w:val="20"/>
                <w:szCs w:val="20"/>
                <w:lang w:eastAsia="ar-SA"/>
              </w:rPr>
            </w:pPr>
            <w:r w:rsidRPr="00BA49BF">
              <w:rPr>
                <w:rFonts w:ascii="Times New Roman" w:hAnsi="Times New Roman"/>
                <w:sz w:val="20"/>
                <w:szCs w:val="20"/>
              </w:rPr>
              <w:t>ИТОГО:</w:t>
            </w:r>
          </w:p>
        </w:tc>
        <w:tc>
          <w:tcPr>
            <w:tcW w:w="580" w:type="pct"/>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152</w:t>
            </w:r>
          </w:p>
        </w:tc>
        <w:tc>
          <w:tcPr>
            <w:tcW w:w="582" w:type="pct"/>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eastAsia="ar-SA"/>
              </w:rPr>
            </w:pPr>
            <w:r w:rsidRPr="00BA49BF">
              <w:rPr>
                <w:rFonts w:ascii="Times New Roman" w:hAnsi="Times New Roman"/>
                <w:sz w:val="20"/>
                <w:szCs w:val="20"/>
              </w:rPr>
              <w:t>79,49</w:t>
            </w:r>
          </w:p>
        </w:tc>
        <w:tc>
          <w:tcPr>
            <w:tcW w:w="580" w:type="pct"/>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val="en-US" w:eastAsia="ar-SA"/>
              </w:rPr>
            </w:pPr>
            <w:r w:rsidRPr="00BA49BF">
              <w:rPr>
                <w:rFonts w:ascii="Times New Roman" w:hAnsi="Times New Roman"/>
                <w:sz w:val="20"/>
                <w:szCs w:val="20"/>
                <w:lang w:val="en-US"/>
              </w:rPr>
              <w:t>140</w:t>
            </w:r>
          </w:p>
        </w:tc>
        <w:tc>
          <w:tcPr>
            <w:tcW w:w="581" w:type="pct"/>
          </w:tcPr>
          <w:p w:rsidR="003C05DE" w:rsidRPr="00BA49BF" w:rsidRDefault="003C05DE" w:rsidP="00CD698C">
            <w:pPr>
              <w:shd w:val="clear" w:color="auto" w:fill="FFFFFF"/>
              <w:suppressAutoHyphens/>
              <w:spacing w:after="0" w:line="240" w:lineRule="auto"/>
              <w:jc w:val="center"/>
              <w:rPr>
                <w:rFonts w:ascii="Times New Roman" w:hAnsi="Times New Roman"/>
                <w:kern w:val="2"/>
                <w:sz w:val="20"/>
                <w:szCs w:val="20"/>
                <w:lang w:val="en-US" w:eastAsia="ar-SA"/>
              </w:rPr>
            </w:pPr>
            <w:r w:rsidRPr="00BA49BF">
              <w:rPr>
                <w:rFonts w:ascii="Times New Roman" w:hAnsi="Times New Roman"/>
                <w:sz w:val="20"/>
                <w:szCs w:val="20"/>
              </w:rPr>
              <w:t>81,12</w:t>
            </w:r>
          </w:p>
        </w:tc>
      </w:tr>
    </w:tbl>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Самоанализ издательской деятельности показал, что в 2020 году общее количество опубликованных материалов составило 140 единиц. Уменьшение произошло за счет включения материалов конференций в научно-методический журнал. Это позволило повысить качество издава</w:t>
      </w:r>
      <w:r w:rsidRPr="00BA49BF">
        <w:rPr>
          <w:rFonts w:ascii="Times New Roman" w:hAnsi="Times New Roman"/>
          <w:bCs/>
          <w:sz w:val="24"/>
          <w:szCs w:val="24"/>
        </w:rPr>
        <w:t>е</w:t>
      </w:r>
      <w:r w:rsidRPr="00BA49BF">
        <w:rPr>
          <w:rFonts w:ascii="Times New Roman" w:hAnsi="Times New Roman"/>
          <w:bCs/>
          <w:sz w:val="24"/>
          <w:szCs w:val="24"/>
        </w:rPr>
        <w:t>мых материалов и избежать дополнительных расходов. Несмотря на уменьшение количества единиц, общий объем увеличился на 1,72 п.л.</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В отчетном году сотрудники Института стали авторами федеральных изданий (например, журнал «Методист»). Опубликовано пять статей, о</w:t>
      </w:r>
      <w:r w:rsidRPr="00BA49BF">
        <w:rPr>
          <w:rFonts w:ascii="Times New Roman" w:hAnsi="Times New Roman"/>
          <w:bCs/>
          <w:sz w:val="24"/>
          <w:szCs w:val="24"/>
        </w:rPr>
        <w:t>б</w:t>
      </w:r>
      <w:r w:rsidRPr="00BA49BF">
        <w:rPr>
          <w:rFonts w:ascii="Times New Roman" w:hAnsi="Times New Roman"/>
          <w:bCs/>
          <w:sz w:val="24"/>
          <w:szCs w:val="24"/>
        </w:rPr>
        <w:t>щим объемом 1,5 п.л. Общий объем уменьшился из-за сокращения печатных листов методических рекомендаций.</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Задачи 2021 года:</w:t>
      </w:r>
    </w:p>
    <w:p w:rsidR="003C05DE" w:rsidRPr="00BA49BF" w:rsidRDefault="003C05DE" w:rsidP="00BA49BF">
      <w:pPr>
        <w:numPr>
          <w:ilvl w:val="0"/>
          <w:numId w:val="11"/>
        </w:numPr>
        <w:tabs>
          <w:tab w:val="left" w:pos="550"/>
        </w:tabs>
        <w:spacing w:after="0" w:line="240" w:lineRule="auto"/>
        <w:ind w:left="0" w:firstLine="284"/>
        <w:jc w:val="both"/>
        <w:rPr>
          <w:rFonts w:ascii="Times New Roman" w:hAnsi="Times New Roman"/>
          <w:bCs/>
          <w:sz w:val="24"/>
          <w:szCs w:val="24"/>
        </w:rPr>
      </w:pPr>
      <w:r w:rsidRPr="00BA49BF">
        <w:rPr>
          <w:rFonts w:ascii="Times New Roman" w:hAnsi="Times New Roman"/>
          <w:bCs/>
          <w:sz w:val="24"/>
          <w:szCs w:val="24"/>
        </w:rPr>
        <w:t>Усилить контроль за выполнением плана издательской деятельности.</w:t>
      </w:r>
    </w:p>
    <w:p w:rsidR="003C05DE" w:rsidRPr="00BA49BF" w:rsidRDefault="003C05DE" w:rsidP="00BA49BF">
      <w:pPr>
        <w:numPr>
          <w:ilvl w:val="0"/>
          <w:numId w:val="11"/>
        </w:numPr>
        <w:tabs>
          <w:tab w:val="left" w:pos="550"/>
        </w:tabs>
        <w:spacing w:after="0" w:line="240" w:lineRule="auto"/>
        <w:ind w:left="0" w:firstLine="284"/>
        <w:jc w:val="both"/>
        <w:rPr>
          <w:rFonts w:ascii="Times New Roman" w:hAnsi="Times New Roman"/>
          <w:bCs/>
          <w:sz w:val="24"/>
          <w:szCs w:val="24"/>
        </w:rPr>
      </w:pPr>
      <w:r w:rsidRPr="00BA49BF">
        <w:rPr>
          <w:rFonts w:ascii="Times New Roman" w:hAnsi="Times New Roman"/>
          <w:bCs/>
          <w:sz w:val="24"/>
          <w:szCs w:val="24"/>
        </w:rPr>
        <w:t>Продолжить практику публикации сотрудников в федеральных изданиях.</w:t>
      </w:r>
    </w:p>
    <w:p w:rsidR="003C05DE" w:rsidRPr="00BA49BF" w:rsidRDefault="003C05DE" w:rsidP="00BA49BF">
      <w:pPr>
        <w:numPr>
          <w:ilvl w:val="0"/>
          <w:numId w:val="11"/>
        </w:numPr>
        <w:tabs>
          <w:tab w:val="left" w:pos="550"/>
        </w:tabs>
        <w:spacing w:after="0" w:line="240" w:lineRule="auto"/>
        <w:ind w:left="0" w:firstLine="284"/>
        <w:jc w:val="both"/>
        <w:rPr>
          <w:rFonts w:ascii="Times New Roman" w:hAnsi="Times New Roman"/>
          <w:bCs/>
          <w:sz w:val="24"/>
          <w:szCs w:val="24"/>
        </w:rPr>
      </w:pPr>
      <w:r w:rsidRPr="00BA49BF">
        <w:rPr>
          <w:rFonts w:ascii="Times New Roman" w:hAnsi="Times New Roman"/>
          <w:bCs/>
          <w:sz w:val="24"/>
          <w:szCs w:val="24"/>
        </w:rPr>
        <w:t xml:space="preserve">Перевести </w:t>
      </w:r>
      <w:r w:rsidRPr="00BA49BF">
        <w:rPr>
          <w:rFonts w:ascii="Times New Roman" w:hAnsi="Times New Roman"/>
          <w:sz w:val="24"/>
          <w:szCs w:val="24"/>
        </w:rPr>
        <w:t>научно-методически</w:t>
      </w:r>
      <w:r>
        <w:rPr>
          <w:rFonts w:ascii="Times New Roman" w:hAnsi="Times New Roman"/>
          <w:sz w:val="24"/>
          <w:szCs w:val="24"/>
        </w:rPr>
        <w:t>й журнал «ПОИСК» полностью в он</w:t>
      </w:r>
      <w:r w:rsidRPr="00BA49BF">
        <w:rPr>
          <w:rFonts w:ascii="Times New Roman" w:hAnsi="Times New Roman"/>
          <w:sz w:val="24"/>
          <w:szCs w:val="24"/>
        </w:rPr>
        <w:t>лайн</w:t>
      </w:r>
      <w:r>
        <w:rPr>
          <w:rFonts w:ascii="Times New Roman" w:hAnsi="Times New Roman"/>
          <w:sz w:val="24"/>
          <w:szCs w:val="24"/>
        </w:rPr>
        <w:t>-</w:t>
      </w:r>
      <w:r w:rsidRPr="00BA49BF">
        <w:rPr>
          <w:rFonts w:ascii="Times New Roman" w:hAnsi="Times New Roman"/>
          <w:sz w:val="24"/>
          <w:szCs w:val="24"/>
        </w:rPr>
        <w:t>формат.</w:t>
      </w:r>
    </w:p>
    <w:p w:rsidR="003C05DE" w:rsidRPr="00BA49BF" w:rsidRDefault="003C05DE" w:rsidP="00BA49BF">
      <w:pPr>
        <w:pStyle w:val="ListParagraph"/>
        <w:spacing w:after="0" w:line="240" w:lineRule="auto"/>
        <w:ind w:left="0" w:firstLine="284"/>
        <w:jc w:val="center"/>
        <w:rPr>
          <w:rFonts w:ascii="Times New Roman" w:hAnsi="Times New Roman"/>
          <w:b/>
          <w:sz w:val="24"/>
          <w:szCs w:val="24"/>
        </w:rPr>
      </w:pPr>
    </w:p>
    <w:p w:rsidR="003C05DE" w:rsidRPr="00BA49BF" w:rsidRDefault="003C05DE" w:rsidP="00BA49BF">
      <w:pPr>
        <w:pStyle w:val="ListParagraph"/>
        <w:spacing w:after="0" w:line="240" w:lineRule="auto"/>
        <w:ind w:left="0" w:firstLine="284"/>
        <w:jc w:val="center"/>
        <w:rPr>
          <w:rFonts w:ascii="Times New Roman" w:hAnsi="Times New Roman"/>
          <w:b/>
          <w:sz w:val="24"/>
          <w:szCs w:val="24"/>
        </w:rPr>
      </w:pPr>
      <w:r w:rsidRPr="00BA49BF">
        <w:rPr>
          <w:rFonts w:ascii="Times New Roman" w:hAnsi="Times New Roman"/>
          <w:b/>
          <w:sz w:val="24"/>
          <w:szCs w:val="24"/>
        </w:rPr>
        <w:t>8.</w:t>
      </w:r>
      <w:r>
        <w:rPr>
          <w:rFonts w:ascii="Times New Roman" w:hAnsi="Times New Roman"/>
          <w:b/>
          <w:sz w:val="24"/>
          <w:szCs w:val="24"/>
        </w:rPr>
        <w:t xml:space="preserve"> </w:t>
      </w:r>
      <w:r w:rsidRPr="00BA49BF">
        <w:rPr>
          <w:rFonts w:ascii="Times New Roman" w:hAnsi="Times New Roman"/>
          <w:b/>
          <w:sz w:val="24"/>
          <w:szCs w:val="24"/>
        </w:rPr>
        <w:t>Методическое сопровождение региональной системы оценки качества</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Сопровождение региональной системы оценки качества образования является одной из важных стратегических задач Министерства образов</w:t>
      </w:r>
      <w:r w:rsidRPr="00BA49BF">
        <w:rPr>
          <w:rFonts w:ascii="Times New Roman" w:hAnsi="Times New Roman"/>
          <w:bCs/>
          <w:sz w:val="24"/>
          <w:szCs w:val="24"/>
        </w:rPr>
        <w:t>а</w:t>
      </w:r>
      <w:r w:rsidRPr="00BA49BF">
        <w:rPr>
          <w:rFonts w:ascii="Times New Roman" w:hAnsi="Times New Roman"/>
          <w:bCs/>
          <w:sz w:val="24"/>
          <w:szCs w:val="24"/>
        </w:rPr>
        <w:t>ния и науки Республики Хакасия и ХакИРОиПК. Вектор региональной системы оценки качества образования соответствовал основным направл</w:t>
      </w:r>
      <w:r w:rsidRPr="00BA49BF">
        <w:rPr>
          <w:rFonts w:ascii="Times New Roman" w:hAnsi="Times New Roman"/>
          <w:bCs/>
          <w:sz w:val="24"/>
          <w:szCs w:val="24"/>
        </w:rPr>
        <w:t>е</w:t>
      </w:r>
      <w:r w:rsidRPr="00BA49BF">
        <w:rPr>
          <w:rFonts w:ascii="Times New Roman" w:hAnsi="Times New Roman"/>
          <w:bCs/>
          <w:sz w:val="24"/>
          <w:szCs w:val="24"/>
        </w:rPr>
        <w:t>ниям государственной политики в сфере образования. В 2020 году особое внимание в рамках РСОКО было уделено управлению качеством обр</w:t>
      </w:r>
      <w:r w:rsidRPr="00BA49BF">
        <w:rPr>
          <w:rFonts w:ascii="Times New Roman" w:hAnsi="Times New Roman"/>
          <w:bCs/>
          <w:sz w:val="24"/>
          <w:szCs w:val="24"/>
        </w:rPr>
        <w:t>а</w:t>
      </w:r>
      <w:r w:rsidRPr="00BA49BF">
        <w:rPr>
          <w:rFonts w:ascii="Times New Roman" w:hAnsi="Times New Roman"/>
          <w:bCs/>
          <w:sz w:val="24"/>
          <w:szCs w:val="24"/>
        </w:rPr>
        <w:t>зования в Республике Хакасия. Для решения данной задачи в региональную систему оценки качества образования были включены механизмы управления качеством образования.</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В отчетном году работа в регионе проводилась по двум показателям (механизмам), представленным в виде девяти направлений (систем):</w:t>
      </w:r>
    </w:p>
    <w:p w:rsidR="003C05DE" w:rsidRPr="00BA49BF" w:rsidRDefault="003C05DE" w:rsidP="00BA49BF">
      <w:pPr>
        <w:spacing w:after="0" w:line="240" w:lineRule="auto"/>
        <w:ind w:firstLine="284"/>
        <w:jc w:val="both"/>
        <w:rPr>
          <w:rFonts w:ascii="Times New Roman" w:hAnsi="Times New Roman"/>
          <w:bCs/>
          <w:i/>
          <w:sz w:val="24"/>
          <w:szCs w:val="24"/>
        </w:rPr>
      </w:pPr>
      <w:r w:rsidRPr="00BA49BF">
        <w:rPr>
          <w:rFonts w:ascii="Times New Roman" w:hAnsi="Times New Roman"/>
          <w:bCs/>
          <w:i/>
          <w:sz w:val="24"/>
          <w:szCs w:val="24"/>
        </w:rPr>
        <w:t>Механизмы управления качеством образовательных результатов:</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 Система оценки качества подготовки обучающихся</w:t>
      </w:r>
      <w:r>
        <w:rPr>
          <w:rFonts w:ascii="Times New Roman" w:hAnsi="Times New Roman"/>
          <w:bCs/>
          <w:sz w:val="24"/>
          <w:szCs w:val="24"/>
        </w:rPr>
        <w:t>;</w:t>
      </w:r>
    </w:p>
    <w:p w:rsidR="003C05DE" w:rsidRPr="00A54BCA" w:rsidRDefault="003C05DE" w:rsidP="00BA49BF">
      <w:pPr>
        <w:spacing w:after="0" w:line="240" w:lineRule="auto"/>
        <w:ind w:firstLine="284"/>
        <w:jc w:val="both"/>
        <w:rPr>
          <w:rFonts w:ascii="Times New Roman" w:hAnsi="Times New Roman"/>
          <w:bCs/>
          <w:spacing w:val="-2"/>
          <w:sz w:val="24"/>
          <w:szCs w:val="24"/>
        </w:rPr>
      </w:pPr>
      <w:r w:rsidRPr="00A54BCA">
        <w:rPr>
          <w:rFonts w:ascii="Times New Roman" w:hAnsi="Times New Roman"/>
          <w:bCs/>
          <w:spacing w:val="-2"/>
          <w:sz w:val="24"/>
          <w:szCs w:val="24"/>
        </w:rPr>
        <w:t>– Система работы со школами с низкими результатами обучения и/или школами, функционирующими в неблагоприятных социальных условиях;</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 Система выявления, поддержки и развития способностей и талантов у детей и молодёжи</w:t>
      </w:r>
      <w:r>
        <w:rPr>
          <w:rFonts w:ascii="Times New Roman" w:hAnsi="Times New Roman"/>
          <w:bCs/>
          <w:sz w:val="24"/>
          <w:szCs w:val="24"/>
        </w:rPr>
        <w:t>;</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 Система работы по самоопределению и профессиональной ориентации обучающихся</w:t>
      </w:r>
      <w:r>
        <w:rPr>
          <w:rFonts w:ascii="Times New Roman" w:hAnsi="Times New Roman"/>
          <w:bCs/>
          <w:sz w:val="24"/>
          <w:szCs w:val="24"/>
        </w:rPr>
        <w:t>.</w:t>
      </w:r>
    </w:p>
    <w:p w:rsidR="003C05DE" w:rsidRPr="00BA49BF" w:rsidRDefault="003C05DE" w:rsidP="00BA49BF">
      <w:pPr>
        <w:spacing w:after="0" w:line="240" w:lineRule="auto"/>
        <w:ind w:firstLine="284"/>
        <w:jc w:val="both"/>
        <w:rPr>
          <w:rFonts w:ascii="Times New Roman" w:hAnsi="Times New Roman"/>
          <w:bCs/>
          <w:i/>
          <w:sz w:val="24"/>
          <w:szCs w:val="24"/>
        </w:rPr>
      </w:pPr>
      <w:r w:rsidRPr="00BA49BF">
        <w:rPr>
          <w:rFonts w:ascii="Times New Roman" w:hAnsi="Times New Roman"/>
          <w:bCs/>
          <w:i/>
          <w:sz w:val="24"/>
          <w:szCs w:val="24"/>
        </w:rPr>
        <w:t>Механизмы управления качеством образовательной деятельности:</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 Система объективности процедур оценки качества образования и олимпиад школьников</w:t>
      </w:r>
      <w:r>
        <w:rPr>
          <w:rFonts w:ascii="Times New Roman" w:hAnsi="Times New Roman"/>
          <w:bCs/>
          <w:sz w:val="24"/>
          <w:szCs w:val="24"/>
        </w:rPr>
        <w:t>;</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 Система мониторинга эффективности руководителей всех образовательных организаций региона</w:t>
      </w:r>
      <w:r>
        <w:rPr>
          <w:rFonts w:ascii="Times New Roman" w:hAnsi="Times New Roman"/>
          <w:bCs/>
          <w:sz w:val="24"/>
          <w:szCs w:val="24"/>
        </w:rPr>
        <w:t>;</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 Система мониторинга качества дополнительного профессионального образования педагогических работников</w:t>
      </w:r>
      <w:r>
        <w:rPr>
          <w:rFonts w:ascii="Times New Roman" w:hAnsi="Times New Roman"/>
          <w:bCs/>
          <w:sz w:val="24"/>
          <w:szCs w:val="24"/>
        </w:rPr>
        <w:t>;</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 Система методической работы</w:t>
      </w:r>
      <w:r>
        <w:rPr>
          <w:rFonts w:ascii="Times New Roman" w:hAnsi="Times New Roman"/>
          <w:bCs/>
          <w:sz w:val="24"/>
          <w:szCs w:val="24"/>
        </w:rPr>
        <w:t>;</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 Система организации воспитания и социализации обучающихся</w:t>
      </w:r>
      <w:r>
        <w:rPr>
          <w:rFonts w:ascii="Times New Roman" w:hAnsi="Times New Roman"/>
          <w:bCs/>
          <w:sz w:val="24"/>
          <w:szCs w:val="24"/>
        </w:rPr>
        <w:t>.</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С целью реализации региональных механизмов в 2020 году за Институтом было закреплено 5 направлений: система оценки качества подгото</w:t>
      </w:r>
      <w:r w:rsidRPr="00BA49BF">
        <w:rPr>
          <w:rFonts w:ascii="Times New Roman" w:hAnsi="Times New Roman"/>
          <w:bCs/>
          <w:sz w:val="24"/>
          <w:szCs w:val="24"/>
        </w:rPr>
        <w:t>в</w:t>
      </w:r>
      <w:r w:rsidRPr="00BA49BF">
        <w:rPr>
          <w:rFonts w:ascii="Times New Roman" w:hAnsi="Times New Roman"/>
          <w:bCs/>
          <w:sz w:val="24"/>
          <w:szCs w:val="24"/>
        </w:rPr>
        <w:t>ки обучающихся; система работы со школами с низкими результатами обучения и/или школами, функционирующими в неблагоприятных соц</w:t>
      </w:r>
      <w:r w:rsidRPr="00BA49BF">
        <w:rPr>
          <w:rFonts w:ascii="Times New Roman" w:hAnsi="Times New Roman"/>
          <w:bCs/>
          <w:sz w:val="24"/>
          <w:szCs w:val="24"/>
        </w:rPr>
        <w:t>и</w:t>
      </w:r>
      <w:r w:rsidRPr="00BA49BF">
        <w:rPr>
          <w:rFonts w:ascii="Times New Roman" w:hAnsi="Times New Roman"/>
          <w:bCs/>
          <w:sz w:val="24"/>
          <w:szCs w:val="24"/>
        </w:rPr>
        <w:t>альных условиях; система мониторинга эффективности руководителей всех образовательных организаций региона; система мониторинга качества дополнительного профессионального образования педагогических работников; система методической работы.</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Каждое направление было представлено в виде совокупности позиций, которые определяло реализацию полного управленческого цикла, нач</w:t>
      </w:r>
      <w:r w:rsidRPr="00BA49BF">
        <w:rPr>
          <w:rFonts w:ascii="Times New Roman" w:hAnsi="Times New Roman"/>
          <w:bCs/>
          <w:sz w:val="24"/>
          <w:szCs w:val="24"/>
        </w:rPr>
        <w:t>и</w:t>
      </w:r>
      <w:r w:rsidRPr="00BA49BF">
        <w:rPr>
          <w:rFonts w:ascii="Times New Roman" w:hAnsi="Times New Roman"/>
          <w:bCs/>
          <w:sz w:val="24"/>
          <w:szCs w:val="24"/>
        </w:rPr>
        <w:t>ная с обоснования цели и заканчивая анализом эффективности принятых мер: обоснованные цели, выбор показателей, методов сбора информ</w:t>
      </w:r>
      <w:r w:rsidRPr="00BA49BF">
        <w:rPr>
          <w:rFonts w:ascii="Times New Roman" w:hAnsi="Times New Roman"/>
          <w:bCs/>
          <w:sz w:val="24"/>
          <w:szCs w:val="24"/>
        </w:rPr>
        <w:t>а</w:t>
      </w:r>
      <w:r w:rsidRPr="00BA49BF">
        <w:rPr>
          <w:rFonts w:ascii="Times New Roman" w:hAnsi="Times New Roman"/>
          <w:bCs/>
          <w:sz w:val="24"/>
          <w:szCs w:val="24"/>
        </w:rPr>
        <w:t>ции, проведение мониторинга, проведение анализа и подготовку адресных рекомендаций, принятие мер и управленческих решений, анализ э</w:t>
      </w:r>
      <w:r w:rsidRPr="00BA49BF">
        <w:rPr>
          <w:rFonts w:ascii="Times New Roman" w:hAnsi="Times New Roman"/>
          <w:bCs/>
          <w:sz w:val="24"/>
          <w:szCs w:val="24"/>
        </w:rPr>
        <w:t>ф</w:t>
      </w:r>
      <w:r w:rsidRPr="00BA49BF">
        <w:rPr>
          <w:rFonts w:ascii="Times New Roman" w:hAnsi="Times New Roman"/>
          <w:bCs/>
          <w:sz w:val="24"/>
          <w:szCs w:val="24"/>
        </w:rPr>
        <w:t>фективности принятых мер.</w:t>
      </w:r>
    </w:p>
    <w:p w:rsidR="003C05DE" w:rsidRPr="00BA49BF" w:rsidRDefault="003C05DE" w:rsidP="00BA49BF">
      <w:pPr>
        <w:spacing w:after="0" w:line="240" w:lineRule="auto"/>
        <w:ind w:firstLine="284"/>
        <w:jc w:val="both"/>
        <w:rPr>
          <w:rFonts w:ascii="Times New Roman" w:hAnsi="Times New Roman"/>
          <w:bCs/>
          <w:sz w:val="24"/>
          <w:szCs w:val="24"/>
        </w:rPr>
      </w:pPr>
      <w:r w:rsidRPr="00BA49BF">
        <w:rPr>
          <w:rFonts w:ascii="Times New Roman" w:hAnsi="Times New Roman"/>
          <w:bCs/>
          <w:sz w:val="24"/>
          <w:szCs w:val="24"/>
        </w:rPr>
        <w:t>Для этого Институтом было разработано 5 моделей, обеспечивающих реализацию перечисленных механизмов. Они были утверждены прик</w:t>
      </w:r>
      <w:r w:rsidRPr="00BA49BF">
        <w:rPr>
          <w:rFonts w:ascii="Times New Roman" w:hAnsi="Times New Roman"/>
          <w:bCs/>
          <w:sz w:val="24"/>
          <w:szCs w:val="24"/>
        </w:rPr>
        <w:t>а</w:t>
      </w:r>
      <w:r w:rsidRPr="00BA49BF">
        <w:rPr>
          <w:rFonts w:ascii="Times New Roman" w:hAnsi="Times New Roman"/>
          <w:bCs/>
          <w:sz w:val="24"/>
          <w:szCs w:val="24"/>
        </w:rPr>
        <w:t>зом Министерства образовани</w:t>
      </w:r>
      <w:r>
        <w:rPr>
          <w:rFonts w:ascii="Times New Roman" w:hAnsi="Times New Roman"/>
          <w:bCs/>
          <w:sz w:val="24"/>
          <w:szCs w:val="24"/>
        </w:rPr>
        <w:t>я и науки Республики Хакасия (№</w:t>
      </w:r>
      <w:r w:rsidRPr="00BA49BF">
        <w:rPr>
          <w:rFonts w:ascii="Times New Roman" w:hAnsi="Times New Roman"/>
          <w:bCs/>
          <w:sz w:val="24"/>
          <w:szCs w:val="24"/>
        </w:rPr>
        <w:t>100-415 от 29.05.2020 г.). В дальнейшем работа строилась на основании разраб</w:t>
      </w:r>
      <w:r w:rsidRPr="00BA49BF">
        <w:rPr>
          <w:rFonts w:ascii="Times New Roman" w:hAnsi="Times New Roman"/>
          <w:bCs/>
          <w:sz w:val="24"/>
          <w:szCs w:val="24"/>
        </w:rPr>
        <w:t>о</w:t>
      </w:r>
      <w:r w:rsidRPr="00BA49BF">
        <w:rPr>
          <w:rFonts w:ascii="Times New Roman" w:hAnsi="Times New Roman"/>
          <w:bCs/>
          <w:sz w:val="24"/>
          <w:szCs w:val="24"/>
        </w:rPr>
        <w:t>танного плана мероприятий. Результаты работы по отдельным направлениям представлены в таблице</w:t>
      </w:r>
      <w:r>
        <w:rPr>
          <w:rFonts w:ascii="Times New Roman" w:hAnsi="Times New Roman"/>
          <w:bCs/>
          <w:sz w:val="24"/>
          <w:szCs w:val="24"/>
        </w:rPr>
        <w:t xml:space="preserve"> 10</w:t>
      </w:r>
      <w:r w:rsidRPr="00BA49BF">
        <w:rPr>
          <w:rFonts w:ascii="Times New Roman" w:hAnsi="Times New Roman"/>
          <w:bCs/>
          <w:sz w:val="24"/>
          <w:szCs w:val="24"/>
        </w:rPr>
        <w:t>.</w:t>
      </w:r>
    </w:p>
    <w:p w:rsidR="003C05DE" w:rsidRPr="00A54BCA" w:rsidRDefault="003C05DE" w:rsidP="00CD698C">
      <w:pPr>
        <w:spacing w:after="0" w:line="240" w:lineRule="auto"/>
        <w:ind w:firstLine="567"/>
        <w:jc w:val="right"/>
        <w:rPr>
          <w:rFonts w:ascii="Times New Roman" w:hAnsi="Times New Roman"/>
          <w:bCs/>
          <w:sz w:val="20"/>
          <w:szCs w:val="20"/>
        </w:rPr>
      </w:pPr>
      <w:r w:rsidRPr="00A54BCA">
        <w:rPr>
          <w:rFonts w:ascii="Times New Roman" w:hAnsi="Times New Roman"/>
          <w:bCs/>
          <w:sz w:val="20"/>
          <w:szCs w:val="20"/>
        </w:rPr>
        <w:t>Таблица 10</w:t>
      </w:r>
    </w:p>
    <w:p w:rsidR="003C05DE" w:rsidRPr="00A54BCA" w:rsidRDefault="003C05DE" w:rsidP="0062082B">
      <w:pPr>
        <w:spacing w:after="0" w:line="240" w:lineRule="auto"/>
        <w:jc w:val="center"/>
        <w:rPr>
          <w:rFonts w:ascii="Times New Roman" w:hAnsi="Times New Roman"/>
          <w:bCs/>
          <w:sz w:val="20"/>
          <w:szCs w:val="20"/>
        </w:rPr>
      </w:pPr>
      <w:r w:rsidRPr="00A54BCA">
        <w:rPr>
          <w:rFonts w:ascii="Times New Roman" w:hAnsi="Times New Roman"/>
          <w:bCs/>
          <w:sz w:val="20"/>
          <w:szCs w:val="20"/>
        </w:rPr>
        <w:t>Результаты реализации механизмов управлен</w:t>
      </w:r>
      <w:r>
        <w:rPr>
          <w:rFonts w:ascii="Times New Roman" w:hAnsi="Times New Roman"/>
          <w:bCs/>
          <w:sz w:val="20"/>
          <w:szCs w:val="20"/>
        </w:rPr>
        <w:t>ия качеством в РХ</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tblPr>
      <w:tblGrid>
        <w:gridCol w:w="12926"/>
        <w:gridCol w:w="1183"/>
        <w:gridCol w:w="1141"/>
      </w:tblGrid>
      <w:tr w:rsidR="003C05DE" w:rsidRPr="00A54BCA" w:rsidTr="00A54BCA">
        <w:trPr>
          <w:jc w:val="center"/>
        </w:trPr>
        <w:tc>
          <w:tcPr>
            <w:tcW w:w="4238" w:type="pct"/>
            <w:vMerge w:val="restart"/>
            <w:vAlign w:val="center"/>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Направления</w:t>
            </w:r>
          </w:p>
        </w:tc>
        <w:tc>
          <w:tcPr>
            <w:tcW w:w="762" w:type="pct"/>
            <w:gridSpan w:val="2"/>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Итог по направлению</w:t>
            </w:r>
          </w:p>
        </w:tc>
      </w:tr>
      <w:tr w:rsidR="003C05DE" w:rsidRPr="00A54BCA" w:rsidTr="00A54BCA">
        <w:trPr>
          <w:jc w:val="center"/>
        </w:trPr>
        <w:tc>
          <w:tcPr>
            <w:tcW w:w="4238" w:type="pct"/>
            <w:vMerge/>
          </w:tcPr>
          <w:p w:rsidR="003C05DE" w:rsidRPr="00A54BCA" w:rsidRDefault="003C05DE" w:rsidP="00A54BCA">
            <w:pPr>
              <w:spacing w:after="0" w:line="240" w:lineRule="auto"/>
              <w:jc w:val="both"/>
              <w:rPr>
                <w:rFonts w:ascii="Times New Roman" w:hAnsi="Times New Roman"/>
                <w:bCs/>
                <w:sz w:val="20"/>
                <w:szCs w:val="20"/>
              </w:rPr>
            </w:pPr>
          </w:p>
        </w:tc>
        <w:tc>
          <w:tcPr>
            <w:tcW w:w="388"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Балл</w:t>
            </w:r>
          </w:p>
        </w:tc>
        <w:tc>
          <w:tcPr>
            <w:tcW w:w="374"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w:t>
            </w:r>
          </w:p>
        </w:tc>
      </w:tr>
      <w:tr w:rsidR="003C05DE" w:rsidRPr="00A54BCA" w:rsidTr="00A54BCA">
        <w:trPr>
          <w:jc w:val="center"/>
        </w:trPr>
        <w:tc>
          <w:tcPr>
            <w:tcW w:w="5000" w:type="pct"/>
            <w:gridSpan w:val="3"/>
          </w:tcPr>
          <w:p w:rsidR="003C05DE" w:rsidRPr="00A54BCA" w:rsidRDefault="003C05DE" w:rsidP="00A54BCA">
            <w:pPr>
              <w:spacing w:after="0" w:line="240" w:lineRule="auto"/>
              <w:jc w:val="both"/>
              <w:rPr>
                <w:rFonts w:ascii="Times New Roman" w:hAnsi="Times New Roman"/>
                <w:bCs/>
                <w:sz w:val="20"/>
                <w:szCs w:val="20"/>
              </w:rPr>
            </w:pPr>
            <w:r w:rsidRPr="00A54BCA">
              <w:rPr>
                <w:rFonts w:ascii="Times New Roman" w:hAnsi="Times New Roman"/>
                <w:bCs/>
                <w:sz w:val="20"/>
                <w:szCs w:val="20"/>
              </w:rPr>
              <w:t>1. Механизмы управления качеством образовательных результатов</w:t>
            </w:r>
          </w:p>
        </w:tc>
      </w:tr>
      <w:tr w:rsidR="003C05DE" w:rsidRPr="00A54BCA" w:rsidTr="00A54BCA">
        <w:trPr>
          <w:jc w:val="center"/>
        </w:trPr>
        <w:tc>
          <w:tcPr>
            <w:tcW w:w="4238" w:type="pct"/>
          </w:tcPr>
          <w:p w:rsidR="003C05DE" w:rsidRPr="00A54BCA" w:rsidRDefault="003C05DE" w:rsidP="00A54BCA">
            <w:pPr>
              <w:spacing w:after="0" w:line="240" w:lineRule="auto"/>
              <w:jc w:val="both"/>
              <w:rPr>
                <w:rFonts w:ascii="Times New Roman" w:hAnsi="Times New Roman"/>
                <w:bCs/>
                <w:sz w:val="20"/>
                <w:szCs w:val="20"/>
              </w:rPr>
            </w:pPr>
            <w:r w:rsidRPr="00A54BCA">
              <w:rPr>
                <w:rFonts w:ascii="Times New Roman" w:hAnsi="Times New Roman"/>
                <w:bCs/>
                <w:sz w:val="20"/>
                <w:szCs w:val="20"/>
              </w:rPr>
              <w:t>Система оценки качества подготовки обучающихся</w:t>
            </w:r>
          </w:p>
        </w:tc>
        <w:tc>
          <w:tcPr>
            <w:tcW w:w="388"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25</w:t>
            </w:r>
          </w:p>
        </w:tc>
        <w:tc>
          <w:tcPr>
            <w:tcW w:w="374"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81</w:t>
            </w:r>
          </w:p>
        </w:tc>
      </w:tr>
      <w:tr w:rsidR="003C05DE" w:rsidRPr="00A54BCA" w:rsidTr="00A54BCA">
        <w:trPr>
          <w:jc w:val="center"/>
        </w:trPr>
        <w:tc>
          <w:tcPr>
            <w:tcW w:w="4238" w:type="pct"/>
          </w:tcPr>
          <w:p w:rsidR="003C05DE" w:rsidRPr="00A54BCA" w:rsidRDefault="003C05DE" w:rsidP="00A54BCA">
            <w:pPr>
              <w:spacing w:after="0" w:line="240" w:lineRule="auto"/>
              <w:jc w:val="both"/>
              <w:rPr>
                <w:rFonts w:ascii="Times New Roman" w:hAnsi="Times New Roman"/>
                <w:bCs/>
                <w:sz w:val="20"/>
                <w:szCs w:val="20"/>
              </w:rPr>
            </w:pPr>
            <w:r w:rsidRPr="00A54BCA">
              <w:rPr>
                <w:rFonts w:ascii="Times New Roman" w:hAnsi="Times New Roman"/>
                <w:bCs/>
                <w:sz w:val="20"/>
                <w:szCs w:val="20"/>
              </w:rPr>
              <w:t>Система работы со школами с низкими результатами обучения и/или школами, функционирующими в неблагоприятных социальных условиях</w:t>
            </w:r>
          </w:p>
        </w:tc>
        <w:tc>
          <w:tcPr>
            <w:tcW w:w="388"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19</w:t>
            </w:r>
          </w:p>
        </w:tc>
        <w:tc>
          <w:tcPr>
            <w:tcW w:w="374"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83</w:t>
            </w:r>
          </w:p>
        </w:tc>
      </w:tr>
      <w:tr w:rsidR="003C05DE" w:rsidRPr="00A54BCA" w:rsidTr="00A54BCA">
        <w:trPr>
          <w:jc w:val="center"/>
        </w:trPr>
        <w:tc>
          <w:tcPr>
            <w:tcW w:w="5000" w:type="pct"/>
            <w:gridSpan w:val="3"/>
          </w:tcPr>
          <w:p w:rsidR="003C05DE" w:rsidRPr="00A54BCA" w:rsidRDefault="003C05DE" w:rsidP="00A54BCA">
            <w:pPr>
              <w:spacing w:after="0" w:line="240" w:lineRule="auto"/>
              <w:jc w:val="both"/>
              <w:rPr>
                <w:rFonts w:ascii="Times New Roman" w:hAnsi="Times New Roman"/>
                <w:bCs/>
                <w:sz w:val="20"/>
                <w:szCs w:val="20"/>
              </w:rPr>
            </w:pPr>
            <w:r w:rsidRPr="00A54BCA">
              <w:rPr>
                <w:rFonts w:ascii="Times New Roman" w:hAnsi="Times New Roman"/>
                <w:bCs/>
                <w:sz w:val="20"/>
                <w:szCs w:val="20"/>
              </w:rPr>
              <w:t>2. Механизмы управления качеством образовательной деятельности</w:t>
            </w:r>
          </w:p>
        </w:tc>
      </w:tr>
      <w:tr w:rsidR="003C05DE" w:rsidRPr="00A54BCA" w:rsidTr="00A54BCA">
        <w:trPr>
          <w:jc w:val="center"/>
        </w:trPr>
        <w:tc>
          <w:tcPr>
            <w:tcW w:w="4238" w:type="pct"/>
          </w:tcPr>
          <w:p w:rsidR="003C05DE" w:rsidRPr="00A54BCA" w:rsidRDefault="003C05DE" w:rsidP="00A54BCA">
            <w:pPr>
              <w:spacing w:after="0" w:line="240" w:lineRule="auto"/>
              <w:jc w:val="both"/>
              <w:rPr>
                <w:rFonts w:ascii="Times New Roman" w:hAnsi="Times New Roman"/>
                <w:bCs/>
                <w:sz w:val="20"/>
                <w:szCs w:val="20"/>
              </w:rPr>
            </w:pPr>
            <w:r w:rsidRPr="00A54BCA">
              <w:rPr>
                <w:rFonts w:ascii="Times New Roman" w:hAnsi="Times New Roman"/>
                <w:bCs/>
                <w:sz w:val="20"/>
                <w:szCs w:val="20"/>
              </w:rPr>
              <w:t>Система мониторинга эффективности руководителей всех образовательных организаций региона</w:t>
            </w:r>
          </w:p>
        </w:tc>
        <w:tc>
          <w:tcPr>
            <w:tcW w:w="388"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27</w:t>
            </w:r>
          </w:p>
        </w:tc>
        <w:tc>
          <w:tcPr>
            <w:tcW w:w="374"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49</w:t>
            </w:r>
          </w:p>
        </w:tc>
      </w:tr>
      <w:tr w:rsidR="003C05DE" w:rsidRPr="00A54BCA" w:rsidTr="00A54BCA">
        <w:trPr>
          <w:jc w:val="center"/>
        </w:trPr>
        <w:tc>
          <w:tcPr>
            <w:tcW w:w="4238" w:type="pct"/>
          </w:tcPr>
          <w:p w:rsidR="003C05DE" w:rsidRPr="00A54BCA" w:rsidRDefault="003C05DE" w:rsidP="00A54BCA">
            <w:pPr>
              <w:spacing w:after="0" w:line="240" w:lineRule="auto"/>
              <w:jc w:val="both"/>
              <w:rPr>
                <w:rFonts w:ascii="Times New Roman" w:hAnsi="Times New Roman"/>
                <w:bCs/>
                <w:sz w:val="20"/>
                <w:szCs w:val="20"/>
              </w:rPr>
            </w:pPr>
            <w:r w:rsidRPr="00A54BCA">
              <w:rPr>
                <w:rFonts w:ascii="Times New Roman" w:hAnsi="Times New Roman"/>
                <w:bCs/>
                <w:sz w:val="20"/>
                <w:szCs w:val="20"/>
              </w:rPr>
              <w:t>Система мониторинга качества дополнительного профессионального образования педагогических работников</w:t>
            </w:r>
          </w:p>
        </w:tc>
        <w:tc>
          <w:tcPr>
            <w:tcW w:w="388"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13</w:t>
            </w:r>
          </w:p>
        </w:tc>
        <w:tc>
          <w:tcPr>
            <w:tcW w:w="374"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42</w:t>
            </w:r>
          </w:p>
        </w:tc>
      </w:tr>
      <w:tr w:rsidR="003C05DE" w:rsidRPr="00A54BCA" w:rsidTr="00A54BCA">
        <w:trPr>
          <w:jc w:val="center"/>
        </w:trPr>
        <w:tc>
          <w:tcPr>
            <w:tcW w:w="4238" w:type="pct"/>
          </w:tcPr>
          <w:p w:rsidR="003C05DE" w:rsidRPr="00A54BCA" w:rsidRDefault="003C05DE" w:rsidP="00A54BCA">
            <w:pPr>
              <w:spacing w:after="0" w:line="240" w:lineRule="auto"/>
              <w:jc w:val="both"/>
              <w:rPr>
                <w:rFonts w:ascii="Times New Roman" w:hAnsi="Times New Roman"/>
                <w:bCs/>
                <w:sz w:val="20"/>
                <w:szCs w:val="20"/>
              </w:rPr>
            </w:pPr>
            <w:r w:rsidRPr="00A54BCA">
              <w:rPr>
                <w:rFonts w:ascii="Times New Roman" w:hAnsi="Times New Roman"/>
                <w:bCs/>
                <w:sz w:val="20"/>
                <w:szCs w:val="20"/>
              </w:rPr>
              <w:t>Система методической работы</w:t>
            </w:r>
          </w:p>
        </w:tc>
        <w:tc>
          <w:tcPr>
            <w:tcW w:w="388"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16</w:t>
            </w:r>
          </w:p>
        </w:tc>
        <w:tc>
          <w:tcPr>
            <w:tcW w:w="374" w:type="pct"/>
          </w:tcPr>
          <w:p w:rsidR="003C05DE" w:rsidRPr="00A54BCA" w:rsidRDefault="003C05DE" w:rsidP="00A54BCA">
            <w:pPr>
              <w:spacing w:after="0" w:line="240" w:lineRule="auto"/>
              <w:jc w:val="center"/>
              <w:rPr>
                <w:rFonts w:ascii="Times New Roman" w:hAnsi="Times New Roman"/>
                <w:bCs/>
                <w:sz w:val="20"/>
                <w:szCs w:val="20"/>
              </w:rPr>
            </w:pPr>
            <w:r w:rsidRPr="00A54BCA">
              <w:rPr>
                <w:rFonts w:ascii="Times New Roman" w:hAnsi="Times New Roman"/>
                <w:bCs/>
                <w:sz w:val="20"/>
                <w:szCs w:val="20"/>
              </w:rPr>
              <w:t>84</w:t>
            </w:r>
          </w:p>
        </w:tc>
      </w:tr>
    </w:tbl>
    <w:p w:rsidR="003C05DE" w:rsidRPr="00363886" w:rsidRDefault="003C05DE" w:rsidP="00A54BCA">
      <w:pPr>
        <w:spacing w:after="0" w:line="240" w:lineRule="auto"/>
        <w:ind w:firstLine="284"/>
        <w:jc w:val="both"/>
        <w:rPr>
          <w:rFonts w:ascii="Times New Roman" w:hAnsi="Times New Roman"/>
          <w:bCs/>
          <w:sz w:val="20"/>
          <w:szCs w:val="20"/>
        </w:rPr>
      </w:pP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Самоанализ результатов работы по механизмам управления качеством 2020 года позволил выявить как наиболее успешные позиции по напра</w:t>
      </w:r>
      <w:r w:rsidRPr="00A54BCA">
        <w:rPr>
          <w:rFonts w:ascii="Times New Roman" w:hAnsi="Times New Roman"/>
          <w:bCs/>
          <w:sz w:val="24"/>
          <w:szCs w:val="24"/>
        </w:rPr>
        <w:t>в</w:t>
      </w:r>
      <w:r w:rsidRPr="00A54BCA">
        <w:rPr>
          <w:rFonts w:ascii="Times New Roman" w:hAnsi="Times New Roman"/>
          <w:bCs/>
          <w:sz w:val="24"/>
          <w:szCs w:val="24"/>
        </w:rPr>
        <w:t>лениям механизмов, так и позиции, которые необходимо развивать и совершенствовать.</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По направлению «Система оценки качества подготовки обучающихся» успешными можно считать позиции по постановке цели (100%), пров</w:t>
      </w:r>
      <w:r w:rsidRPr="00A54BCA">
        <w:rPr>
          <w:rFonts w:ascii="Times New Roman" w:hAnsi="Times New Roman"/>
          <w:bCs/>
          <w:sz w:val="24"/>
          <w:szCs w:val="24"/>
        </w:rPr>
        <w:t>е</w:t>
      </w:r>
      <w:r w:rsidRPr="00A54BCA">
        <w:rPr>
          <w:rFonts w:ascii="Times New Roman" w:hAnsi="Times New Roman"/>
          <w:bCs/>
          <w:sz w:val="24"/>
          <w:szCs w:val="24"/>
        </w:rPr>
        <w:t>дению мониторинга (100%), принятию мер и управленческих решений (80%). Позиции, которые требуют проработки: анализ и адресные рек</w:t>
      </w:r>
      <w:r w:rsidRPr="00A54BCA">
        <w:rPr>
          <w:rFonts w:ascii="Times New Roman" w:hAnsi="Times New Roman"/>
          <w:bCs/>
          <w:sz w:val="24"/>
          <w:szCs w:val="24"/>
        </w:rPr>
        <w:t>о</w:t>
      </w:r>
      <w:r w:rsidRPr="00A54BCA">
        <w:rPr>
          <w:rFonts w:ascii="Times New Roman" w:hAnsi="Times New Roman"/>
          <w:bCs/>
          <w:sz w:val="24"/>
          <w:szCs w:val="24"/>
        </w:rPr>
        <w:t>мендации (67%) и проведение анализа эффективности принятых мер (0%).</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По направлению «Система работы со школами с низкими результатами обучения и/или школами, функционирующими в неблагоприятных с</w:t>
      </w:r>
      <w:r w:rsidRPr="00A54BCA">
        <w:rPr>
          <w:rFonts w:ascii="Times New Roman" w:hAnsi="Times New Roman"/>
          <w:bCs/>
          <w:sz w:val="24"/>
          <w:szCs w:val="24"/>
        </w:rPr>
        <w:t>о</w:t>
      </w:r>
      <w:r w:rsidRPr="00A54BCA">
        <w:rPr>
          <w:rFonts w:ascii="Times New Roman" w:hAnsi="Times New Roman"/>
          <w:bCs/>
          <w:sz w:val="24"/>
          <w:szCs w:val="24"/>
        </w:rPr>
        <w:t>циальных условиях» на 100% реализованы такие позиции как: постановка цели, проведение мониторинга, анализ и адресные рекомендации, меры и управленческие решения. Такие позиции как: определение показателей и методов сбора информации (57%), анализ эффективности принятых мер (0%) нуждаются в преобразовании.</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Результат работы по направлению «Система мониторинга эффективности руководителей образовательных организаций» составляет 49%. О</w:t>
      </w:r>
      <w:r w:rsidRPr="00A54BCA">
        <w:rPr>
          <w:rFonts w:ascii="Times New Roman" w:hAnsi="Times New Roman"/>
          <w:bCs/>
          <w:sz w:val="24"/>
          <w:szCs w:val="24"/>
        </w:rPr>
        <w:t>п</w:t>
      </w:r>
      <w:r w:rsidRPr="00A54BCA">
        <w:rPr>
          <w:rFonts w:ascii="Times New Roman" w:hAnsi="Times New Roman"/>
          <w:bCs/>
          <w:sz w:val="24"/>
          <w:szCs w:val="24"/>
        </w:rPr>
        <w:t>ределение цели (80%), принятие мер и управленческих решений (71%) можно считать наиболее проработанными. Определение показателей и м</w:t>
      </w:r>
      <w:r w:rsidRPr="00A54BCA">
        <w:rPr>
          <w:rFonts w:ascii="Times New Roman" w:hAnsi="Times New Roman"/>
          <w:bCs/>
          <w:sz w:val="24"/>
          <w:szCs w:val="24"/>
        </w:rPr>
        <w:t>е</w:t>
      </w:r>
      <w:r w:rsidRPr="00A54BCA">
        <w:rPr>
          <w:rFonts w:ascii="Times New Roman" w:hAnsi="Times New Roman"/>
          <w:bCs/>
          <w:sz w:val="24"/>
          <w:szCs w:val="24"/>
        </w:rPr>
        <w:t>тодов сбора информации (43%), проведение мониторинга (50%), анализ и адресные рекомендации (36%), анализ эффективности принятых мер (0%) требуют своевременной корректировки.</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По направлению «Система мониторинга качества дополнительного профессионального образования педагогических работников» успешными можно считать позиции по проведению мониторинга (100%), принятию управленческих решений (83%). Такие показатели</w:t>
      </w:r>
      <w:r>
        <w:rPr>
          <w:rFonts w:ascii="Times New Roman" w:hAnsi="Times New Roman"/>
          <w:bCs/>
          <w:sz w:val="24"/>
          <w:szCs w:val="24"/>
        </w:rPr>
        <w:t>,</w:t>
      </w:r>
      <w:r w:rsidRPr="00A54BCA">
        <w:rPr>
          <w:rFonts w:ascii="Times New Roman" w:hAnsi="Times New Roman"/>
          <w:bCs/>
          <w:sz w:val="24"/>
          <w:szCs w:val="24"/>
        </w:rPr>
        <w:t xml:space="preserve"> как: поста</w:t>
      </w:r>
      <w:r>
        <w:rPr>
          <w:rFonts w:ascii="Times New Roman" w:hAnsi="Times New Roman"/>
          <w:bCs/>
          <w:sz w:val="24"/>
          <w:szCs w:val="24"/>
        </w:rPr>
        <w:t>но</w:t>
      </w:r>
      <w:r w:rsidRPr="00A54BCA">
        <w:rPr>
          <w:rFonts w:ascii="Times New Roman" w:hAnsi="Times New Roman"/>
          <w:bCs/>
          <w:sz w:val="24"/>
          <w:szCs w:val="24"/>
        </w:rPr>
        <w:t>вка цели (22%), определение показателей и методов сбора информации (29%), подготовка анализа и адресных рекомендаций (20%), проведение анализа эффективности принятых мер (0%) нуждаются в преобразовании.</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По направлению «Система методической работы» успешными можно считать все позиции кроме выработки мер и управленческих решений (33%) и проведения анализа эффективности принятых мер (0%).</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Полученные результаты свидетельствуют о положительной динамике результативности механизмов управления качеством образования по сравнению с 2019 годом. Результаты по отдельным позициям позволяют Институту запланировать работу по совершенствованию региональных механизмов в 2021 году, так как это будет способствовать повышению качества регионального образования.</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Таким образом, основной задачей по совершенствованию региональных управленческих механизмов в сфере общего образования Республики Хакасия в 2021 году станет формирование целостной системы управления качеством образования по направлениям механизмов.</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Впервые в 2020 году проводилась оценка муниципальных механизмов управления качеством образования (выстраивание вертикали управления качеством образования в регионе). В апробации приняли участие 5 муниципальных образований республики. Основные направления оценки со</w:t>
      </w:r>
      <w:r w:rsidRPr="00A54BCA">
        <w:rPr>
          <w:rFonts w:ascii="Times New Roman" w:hAnsi="Times New Roman"/>
          <w:bCs/>
          <w:sz w:val="24"/>
          <w:szCs w:val="24"/>
        </w:rPr>
        <w:t>в</w:t>
      </w:r>
      <w:r w:rsidRPr="00A54BCA">
        <w:rPr>
          <w:rFonts w:ascii="Times New Roman" w:hAnsi="Times New Roman"/>
          <w:bCs/>
          <w:sz w:val="24"/>
          <w:szCs w:val="24"/>
        </w:rPr>
        <w:t>падают с направлениями оценки региональных управленческих механизмов. Анализ полученных результатов апробации предполагает включение в план работы Института мероприятий по сопровождению муниципальных механизмов управления качеством образования в 2021 году и совмес</w:t>
      </w:r>
      <w:r w:rsidRPr="00A54BCA">
        <w:rPr>
          <w:rFonts w:ascii="Times New Roman" w:hAnsi="Times New Roman"/>
          <w:bCs/>
          <w:sz w:val="24"/>
          <w:szCs w:val="24"/>
        </w:rPr>
        <w:t>т</w:t>
      </w:r>
      <w:r w:rsidRPr="00A54BCA">
        <w:rPr>
          <w:rFonts w:ascii="Times New Roman" w:hAnsi="Times New Roman"/>
          <w:bCs/>
          <w:sz w:val="24"/>
          <w:szCs w:val="24"/>
        </w:rPr>
        <w:t>ную работу с муниципальными кураторами и организаторами.</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Государственная итоговая аттестация. Подготовка к проведению государственной итоговой аттестации в республике осуществлялась в соо</w:t>
      </w:r>
      <w:r w:rsidRPr="00A54BCA">
        <w:rPr>
          <w:rFonts w:ascii="Times New Roman" w:hAnsi="Times New Roman"/>
          <w:bCs/>
          <w:sz w:val="24"/>
          <w:szCs w:val="24"/>
        </w:rPr>
        <w:t>т</w:t>
      </w:r>
      <w:r w:rsidRPr="00A54BCA">
        <w:rPr>
          <w:rFonts w:ascii="Times New Roman" w:hAnsi="Times New Roman"/>
          <w:bCs/>
          <w:sz w:val="24"/>
          <w:szCs w:val="24"/>
        </w:rPr>
        <w:t>ветствии с мероприятиями региональной «дорожной карты», в рамках которой Хакасский институт развития образования и повышения квалиф</w:t>
      </w:r>
      <w:r w:rsidRPr="00A54BCA">
        <w:rPr>
          <w:rFonts w:ascii="Times New Roman" w:hAnsi="Times New Roman"/>
          <w:bCs/>
          <w:sz w:val="24"/>
          <w:szCs w:val="24"/>
        </w:rPr>
        <w:t>и</w:t>
      </w:r>
      <w:r w:rsidRPr="00A54BCA">
        <w:rPr>
          <w:rFonts w:ascii="Times New Roman" w:hAnsi="Times New Roman"/>
          <w:bCs/>
          <w:sz w:val="24"/>
          <w:szCs w:val="24"/>
        </w:rPr>
        <w:t>кации обеспечивал выполнение всех возложенных полномочий и обязанностей по подготовке и проведению государственной итоговой аттестации в Республике Хакасия в 2020 году.</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Разработанный на основе анализа проведения ГИА-2019 в регионе план действий по проведению оценки качества и объективности «Об утве</w:t>
      </w:r>
      <w:r w:rsidRPr="00A54BCA">
        <w:rPr>
          <w:rFonts w:ascii="Times New Roman" w:hAnsi="Times New Roman"/>
          <w:bCs/>
          <w:sz w:val="24"/>
          <w:szCs w:val="24"/>
        </w:rPr>
        <w:t>р</w:t>
      </w:r>
      <w:r w:rsidRPr="00A54BCA">
        <w:rPr>
          <w:rFonts w:ascii="Times New Roman" w:hAnsi="Times New Roman"/>
          <w:bCs/>
          <w:sz w:val="24"/>
          <w:szCs w:val="24"/>
        </w:rPr>
        <w:t>ждении Плана действий по проведению оценки качества и объективности проведения государственной итоговой аттестации по образовательным программам основного общего и среднего общего образования и иных оценочных процедур в Республике Хакасия в 2020 году» (Приказ МОиН РХ №100-991 от 27.11.2019 г.) позволил минимизировать и предотвратить риски проведения ГИА в 2020 году:</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повысить предметную и методическую компетентность педагогического сообщества Республики Хакасия позволила реализация дополн</w:t>
      </w:r>
      <w:r w:rsidRPr="00A54BCA">
        <w:rPr>
          <w:rFonts w:ascii="Times New Roman" w:hAnsi="Times New Roman"/>
          <w:bCs/>
          <w:sz w:val="24"/>
          <w:szCs w:val="24"/>
        </w:rPr>
        <w:t>и</w:t>
      </w:r>
      <w:r w:rsidRPr="00A54BCA">
        <w:rPr>
          <w:rFonts w:ascii="Times New Roman" w:hAnsi="Times New Roman"/>
          <w:bCs/>
          <w:sz w:val="24"/>
          <w:szCs w:val="24"/>
        </w:rPr>
        <w:t>тельных профессиональных программ повышения квалификации, дополнительных общеразвивающих программ (16 часов) по трудным вопросам ГИА, проведение научно-методических мероприятий по подготовке к ГИА (семинары / вебинары);</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сформировать экспертное сообщество для проведения государственной итоговой аттестации в 2020 году позволило обучение председателей и</w:t>
      </w:r>
      <w:r>
        <w:rPr>
          <w:rFonts w:ascii="Times New Roman" w:hAnsi="Times New Roman"/>
          <w:bCs/>
          <w:sz w:val="24"/>
          <w:szCs w:val="24"/>
        </w:rPr>
        <w:t> </w:t>
      </w:r>
      <w:r w:rsidRPr="00A54BCA">
        <w:rPr>
          <w:rFonts w:ascii="Times New Roman" w:hAnsi="Times New Roman"/>
          <w:bCs/>
          <w:sz w:val="24"/>
          <w:szCs w:val="24"/>
        </w:rPr>
        <w:t>экспертов региональных предметных комиссий по дополнительным профессиональным программам (36 часов) «Подготовка экспертов для р</w:t>
      </w:r>
      <w:r w:rsidRPr="00A54BCA">
        <w:rPr>
          <w:rFonts w:ascii="Times New Roman" w:hAnsi="Times New Roman"/>
          <w:bCs/>
          <w:sz w:val="24"/>
          <w:szCs w:val="24"/>
        </w:rPr>
        <w:t>а</w:t>
      </w:r>
      <w:r w:rsidRPr="00A54BCA">
        <w:rPr>
          <w:rFonts w:ascii="Times New Roman" w:hAnsi="Times New Roman"/>
          <w:bCs/>
          <w:sz w:val="24"/>
          <w:szCs w:val="24"/>
        </w:rPr>
        <w:t>боты в региональной предметной комиссии при проведении ГИА по образовательным программам среднего общего образования по предметам», уч</w:t>
      </w:r>
      <w:r w:rsidRPr="00A54BCA">
        <w:rPr>
          <w:rFonts w:ascii="Times New Roman" w:hAnsi="Times New Roman"/>
          <w:bCs/>
          <w:sz w:val="24"/>
          <w:szCs w:val="24"/>
        </w:rPr>
        <w:t>а</w:t>
      </w:r>
      <w:r w:rsidRPr="00A54BCA">
        <w:rPr>
          <w:rFonts w:ascii="Times New Roman" w:hAnsi="Times New Roman"/>
          <w:bCs/>
          <w:sz w:val="24"/>
          <w:szCs w:val="24"/>
        </w:rPr>
        <w:t>стие в вебинарах (ФИПИ)</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В целях повышения качества регионального образования в республике проведены мероприятия, включающие содержательный анализ резул</w:t>
      </w:r>
      <w:r w:rsidRPr="00A54BCA">
        <w:rPr>
          <w:rFonts w:ascii="Times New Roman" w:hAnsi="Times New Roman"/>
          <w:bCs/>
          <w:sz w:val="24"/>
          <w:szCs w:val="24"/>
        </w:rPr>
        <w:t>ь</w:t>
      </w:r>
      <w:r w:rsidRPr="00A54BCA">
        <w:rPr>
          <w:rFonts w:ascii="Times New Roman" w:hAnsi="Times New Roman"/>
          <w:bCs/>
          <w:sz w:val="24"/>
          <w:szCs w:val="24"/>
        </w:rPr>
        <w:t>татов ГИА 2020 г. и его обсуждение, которые проводились в августе-октябре 2020 г. после завершения дополнительного и основного периода проведения ГИА 2020 г. Региональные мероприятия по проведению содержательного анализа и обсуждению результатов ГИА 2020 г. включали:</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подготовку статистико-аналитического отчета по итогам ГИА 2020 г.</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подготовку методических рекомендаций для учителей образовательных организаций по предметам, выходящим на ГИА, в содержании кот</w:t>
      </w:r>
      <w:r w:rsidRPr="00A54BCA">
        <w:rPr>
          <w:rFonts w:ascii="Times New Roman" w:hAnsi="Times New Roman"/>
          <w:bCs/>
          <w:sz w:val="24"/>
          <w:szCs w:val="24"/>
        </w:rPr>
        <w:t>о</w:t>
      </w:r>
      <w:r w:rsidRPr="00A54BCA">
        <w:rPr>
          <w:rFonts w:ascii="Times New Roman" w:hAnsi="Times New Roman"/>
          <w:bCs/>
          <w:sz w:val="24"/>
          <w:szCs w:val="24"/>
        </w:rPr>
        <w:t>рых отражены темы, которые вызывают затруднения у обучающихся по итогам ГИА 2020 г., для обсуждения на методических объединениях уч</w:t>
      </w:r>
      <w:r w:rsidRPr="00A54BCA">
        <w:rPr>
          <w:rFonts w:ascii="Times New Roman" w:hAnsi="Times New Roman"/>
          <w:bCs/>
          <w:sz w:val="24"/>
          <w:szCs w:val="24"/>
        </w:rPr>
        <w:t>и</w:t>
      </w:r>
      <w:r w:rsidRPr="00A54BCA">
        <w:rPr>
          <w:rFonts w:ascii="Times New Roman" w:hAnsi="Times New Roman"/>
          <w:bCs/>
          <w:sz w:val="24"/>
          <w:szCs w:val="24"/>
        </w:rPr>
        <w:t>телей</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проведение научно-методических мероприятий для экспертов предметных комиссий «Типичные ошибки в оценивании развернутых ответов ЕГЭ 2020 г.»</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корректировку содержания дополнительных профессиональных программ повышения квалификации с учетом содержательного анализа ГИА 2020 г. в части методического блока по теме «Оценка достижения планируемых результатов».</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Итоги ГИА 2020 г., в т.ч. содержательный анализ, рассмотрены на августовском совещании с муниципальными органами, осуществляющими управление в сфере образования, также был представлен анализ результатов на заседании коллегии МОиН РХ.</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Таким образом, проведение содержательного анализа ГИА 2020 г. и его обсуждение позволили Институту:</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спланировать эффективные мероприятия по подготовке к ГИА 2021 г.</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определить содержание дополнительных профессиональных программ повышения квалификации для педагогических работников с учетом результатов ГИА 2020 г. в 2020/2021</w:t>
      </w:r>
      <w:r>
        <w:rPr>
          <w:rFonts w:ascii="Times New Roman" w:hAnsi="Times New Roman"/>
          <w:bCs/>
          <w:sz w:val="24"/>
          <w:szCs w:val="24"/>
        </w:rPr>
        <w:t xml:space="preserve"> </w:t>
      </w:r>
      <w:r w:rsidRPr="00A54BCA">
        <w:rPr>
          <w:rFonts w:ascii="Times New Roman" w:hAnsi="Times New Roman"/>
          <w:bCs/>
          <w:sz w:val="24"/>
          <w:szCs w:val="24"/>
        </w:rPr>
        <w:t>уч.г.</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расширить спектр дополнительных общеразвивающих программ (16 ч.) по трудным вопросам ГИА 2020</w:t>
      </w:r>
      <w:r>
        <w:rPr>
          <w:rFonts w:ascii="Times New Roman" w:hAnsi="Times New Roman"/>
          <w:bCs/>
          <w:sz w:val="24"/>
          <w:szCs w:val="24"/>
        </w:rPr>
        <w:t xml:space="preserve"> </w:t>
      </w:r>
      <w:r w:rsidRPr="00A54BCA">
        <w:rPr>
          <w:rFonts w:ascii="Times New Roman" w:hAnsi="Times New Roman"/>
          <w:bCs/>
          <w:sz w:val="24"/>
          <w:szCs w:val="24"/>
        </w:rPr>
        <w:t>г.</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выделить образовательные организации, которые нуждаются в адресной методической поддержке.</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Национальные исследования качества образования (НИКО) проводились в текущем году для обучающихся 6 и 8 классов в шести школах ре</w:t>
      </w:r>
      <w:r w:rsidRPr="00A54BCA">
        <w:rPr>
          <w:rFonts w:ascii="Times New Roman" w:hAnsi="Times New Roman"/>
          <w:bCs/>
          <w:sz w:val="24"/>
          <w:szCs w:val="24"/>
        </w:rPr>
        <w:t>с</w:t>
      </w:r>
      <w:r w:rsidRPr="00A54BCA">
        <w:rPr>
          <w:rFonts w:ascii="Times New Roman" w:hAnsi="Times New Roman"/>
          <w:bCs/>
          <w:sz w:val="24"/>
          <w:szCs w:val="24"/>
        </w:rPr>
        <w:t>публики. Данное исследование проводилось с целью проверки достижения личностных и метапредметных результатов обучающихся. Обсужд</w:t>
      </w:r>
      <w:r w:rsidRPr="00A54BCA">
        <w:rPr>
          <w:rFonts w:ascii="Times New Roman" w:hAnsi="Times New Roman"/>
          <w:bCs/>
          <w:sz w:val="24"/>
          <w:szCs w:val="24"/>
        </w:rPr>
        <w:t>е</w:t>
      </w:r>
      <w:r w:rsidRPr="00A54BCA">
        <w:rPr>
          <w:rFonts w:ascii="Times New Roman" w:hAnsi="Times New Roman"/>
          <w:bCs/>
          <w:sz w:val="24"/>
          <w:szCs w:val="24"/>
        </w:rPr>
        <w:t>ние результатов НИКО</w:t>
      </w:r>
      <w:r>
        <w:rPr>
          <w:rFonts w:ascii="Times New Roman" w:hAnsi="Times New Roman"/>
          <w:bCs/>
          <w:sz w:val="24"/>
          <w:szCs w:val="24"/>
        </w:rPr>
        <w:t>-</w:t>
      </w:r>
      <w:r w:rsidRPr="00A54BCA">
        <w:rPr>
          <w:rFonts w:ascii="Times New Roman" w:hAnsi="Times New Roman"/>
          <w:bCs/>
          <w:sz w:val="24"/>
          <w:szCs w:val="24"/>
        </w:rPr>
        <w:t>2020 запланировано в I полугодии 2021 года.</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Для достижения целей, определенн</w:t>
      </w:r>
      <w:r>
        <w:rPr>
          <w:rFonts w:ascii="Times New Roman" w:hAnsi="Times New Roman"/>
          <w:bCs/>
          <w:sz w:val="24"/>
          <w:szCs w:val="24"/>
        </w:rPr>
        <w:t>ых</w:t>
      </w:r>
      <w:r w:rsidRPr="00A54BCA">
        <w:rPr>
          <w:rFonts w:ascii="Times New Roman" w:hAnsi="Times New Roman"/>
          <w:bCs/>
          <w:sz w:val="24"/>
          <w:szCs w:val="24"/>
        </w:rPr>
        <w:t xml:space="preserve"> </w:t>
      </w:r>
      <w:hyperlink r:id="rId32" w:history="1">
        <w:r w:rsidRPr="00A54BCA">
          <w:rPr>
            <w:rFonts w:ascii="Times New Roman" w:hAnsi="Times New Roman"/>
            <w:bCs/>
            <w:sz w:val="24"/>
            <w:szCs w:val="24"/>
          </w:rPr>
          <w:t>Указом</w:t>
        </w:r>
      </w:hyperlink>
      <w:r w:rsidRPr="00A54BCA">
        <w:rPr>
          <w:rFonts w:ascii="Times New Roman" w:hAnsi="Times New Roman"/>
          <w:bCs/>
          <w:sz w:val="24"/>
          <w:szCs w:val="24"/>
        </w:rPr>
        <w:t xml:space="preserve"> Президента Российской Федерации от 7 мая 2018 г. №204 «О национальных целях и стратегич</w:t>
      </w:r>
      <w:r w:rsidRPr="00A54BCA">
        <w:rPr>
          <w:rFonts w:ascii="Times New Roman" w:hAnsi="Times New Roman"/>
          <w:bCs/>
          <w:sz w:val="24"/>
          <w:szCs w:val="24"/>
        </w:rPr>
        <w:t>е</w:t>
      </w:r>
      <w:r w:rsidRPr="00A54BCA">
        <w:rPr>
          <w:rFonts w:ascii="Times New Roman" w:hAnsi="Times New Roman"/>
          <w:bCs/>
          <w:sz w:val="24"/>
          <w:szCs w:val="24"/>
        </w:rPr>
        <w:t>ских задачах развития Российской Федерации на период до 2024 года», особую актуальность в деятельности Института в 2020 году приобрело н</w:t>
      </w:r>
      <w:r w:rsidRPr="00A54BCA">
        <w:rPr>
          <w:rFonts w:ascii="Times New Roman" w:hAnsi="Times New Roman"/>
          <w:bCs/>
          <w:sz w:val="24"/>
          <w:szCs w:val="24"/>
        </w:rPr>
        <w:t>а</w:t>
      </w:r>
      <w:r w:rsidRPr="00A54BCA">
        <w:rPr>
          <w:rFonts w:ascii="Times New Roman" w:hAnsi="Times New Roman"/>
          <w:bCs/>
          <w:sz w:val="24"/>
          <w:szCs w:val="24"/>
        </w:rPr>
        <w:t>правление, связанное с формированием функциональной грамотности обучающихся. На основании методологии и критериев оценки качества о</w:t>
      </w:r>
      <w:r w:rsidRPr="00A54BCA">
        <w:rPr>
          <w:rFonts w:ascii="Times New Roman" w:hAnsi="Times New Roman"/>
          <w:bCs/>
          <w:sz w:val="24"/>
          <w:szCs w:val="24"/>
        </w:rPr>
        <w:t>б</w:t>
      </w:r>
      <w:r w:rsidRPr="00A54BCA">
        <w:rPr>
          <w:rFonts w:ascii="Times New Roman" w:hAnsi="Times New Roman"/>
          <w:bCs/>
          <w:sz w:val="24"/>
          <w:szCs w:val="24"/>
        </w:rPr>
        <w:t>щего образования в общеобразовательных организациях на основе практики международных исследований качества подготовки обучающихся в</w:t>
      </w:r>
      <w:r>
        <w:rPr>
          <w:rFonts w:ascii="Times New Roman" w:hAnsi="Times New Roman"/>
          <w:bCs/>
          <w:sz w:val="24"/>
          <w:szCs w:val="24"/>
        </w:rPr>
        <w:t> </w:t>
      </w:r>
      <w:r w:rsidRPr="00A54BCA">
        <w:rPr>
          <w:rFonts w:ascii="Times New Roman" w:hAnsi="Times New Roman"/>
          <w:bCs/>
          <w:sz w:val="24"/>
          <w:szCs w:val="24"/>
        </w:rPr>
        <w:t xml:space="preserve">2020 году республика принимала участие в общероссийской оценке по модели PISA. В выборку от региона вошли: МБОУ </w:t>
      </w:r>
      <w:r>
        <w:rPr>
          <w:rFonts w:ascii="Times New Roman" w:hAnsi="Times New Roman"/>
          <w:bCs/>
          <w:sz w:val="24"/>
          <w:szCs w:val="24"/>
        </w:rPr>
        <w:t>«</w:t>
      </w:r>
      <w:r w:rsidRPr="00A54BCA">
        <w:rPr>
          <w:rFonts w:ascii="Times New Roman" w:hAnsi="Times New Roman"/>
          <w:bCs/>
          <w:sz w:val="24"/>
          <w:szCs w:val="24"/>
        </w:rPr>
        <w:t>СОШ №1</w:t>
      </w:r>
      <w:r>
        <w:rPr>
          <w:rFonts w:ascii="Times New Roman" w:hAnsi="Times New Roman"/>
          <w:bCs/>
          <w:sz w:val="24"/>
          <w:szCs w:val="24"/>
        </w:rPr>
        <w:t>»</w:t>
      </w:r>
      <w:r w:rsidRPr="00A54BCA">
        <w:rPr>
          <w:rFonts w:ascii="Times New Roman" w:hAnsi="Times New Roman"/>
          <w:bCs/>
          <w:sz w:val="24"/>
          <w:szCs w:val="24"/>
        </w:rPr>
        <w:t xml:space="preserve"> г. Абак</w:t>
      </w:r>
      <w:r w:rsidRPr="00A54BCA">
        <w:rPr>
          <w:rFonts w:ascii="Times New Roman" w:hAnsi="Times New Roman"/>
          <w:bCs/>
          <w:sz w:val="24"/>
          <w:szCs w:val="24"/>
        </w:rPr>
        <w:t>а</w:t>
      </w:r>
      <w:r w:rsidRPr="00A54BCA">
        <w:rPr>
          <w:rFonts w:ascii="Times New Roman" w:hAnsi="Times New Roman"/>
          <w:bCs/>
          <w:sz w:val="24"/>
          <w:szCs w:val="24"/>
        </w:rPr>
        <w:t xml:space="preserve">на, МБОУ </w:t>
      </w:r>
      <w:r>
        <w:rPr>
          <w:rFonts w:ascii="Times New Roman" w:hAnsi="Times New Roman"/>
          <w:bCs/>
          <w:sz w:val="24"/>
          <w:szCs w:val="24"/>
        </w:rPr>
        <w:t>«</w:t>
      </w:r>
      <w:r w:rsidRPr="00A54BCA">
        <w:rPr>
          <w:rFonts w:ascii="Times New Roman" w:hAnsi="Times New Roman"/>
          <w:bCs/>
          <w:sz w:val="24"/>
          <w:szCs w:val="24"/>
        </w:rPr>
        <w:t>СОШ №16 им</w:t>
      </w:r>
      <w:r>
        <w:rPr>
          <w:rFonts w:ascii="Times New Roman" w:hAnsi="Times New Roman"/>
          <w:bCs/>
          <w:sz w:val="24"/>
          <w:szCs w:val="24"/>
        </w:rPr>
        <w:t>.</w:t>
      </w:r>
      <w:r w:rsidRPr="00A54BCA">
        <w:rPr>
          <w:rFonts w:ascii="Times New Roman" w:hAnsi="Times New Roman"/>
          <w:bCs/>
          <w:sz w:val="24"/>
          <w:szCs w:val="24"/>
        </w:rPr>
        <w:t xml:space="preserve"> Д.</w:t>
      </w:r>
      <w:r>
        <w:rPr>
          <w:rFonts w:ascii="Times New Roman" w:hAnsi="Times New Roman"/>
          <w:bCs/>
          <w:sz w:val="24"/>
          <w:szCs w:val="24"/>
        </w:rPr>
        <w:t xml:space="preserve"> </w:t>
      </w:r>
      <w:r w:rsidRPr="00A54BCA">
        <w:rPr>
          <w:rFonts w:ascii="Times New Roman" w:hAnsi="Times New Roman"/>
          <w:bCs/>
          <w:sz w:val="24"/>
          <w:szCs w:val="24"/>
        </w:rPr>
        <w:t>М. Карбышева</w:t>
      </w:r>
      <w:r>
        <w:rPr>
          <w:rFonts w:ascii="Times New Roman" w:hAnsi="Times New Roman"/>
          <w:bCs/>
          <w:sz w:val="24"/>
          <w:szCs w:val="24"/>
        </w:rPr>
        <w:t>»</w:t>
      </w:r>
      <w:r w:rsidRPr="00A54BCA">
        <w:rPr>
          <w:rFonts w:ascii="Times New Roman" w:hAnsi="Times New Roman"/>
          <w:bCs/>
          <w:sz w:val="24"/>
          <w:szCs w:val="24"/>
        </w:rPr>
        <w:t xml:space="preserve"> г. Черногорска, МБОУ </w:t>
      </w:r>
      <w:r>
        <w:rPr>
          <w:rFonts w:ascii="Times New Roman" w:hAnsi="Times New Roman"/>
          <w:bCs/>
          <w:sz w:val="24"/>
          <w:szCs w:val="24"/>
        </w:rPr>
        <w:t>«</w:t>
      </w:r>
      <w:r w:rsidRPr="00A54BCA">
        <w:rPr>
          <w:rFonts w:ascii="Times New Roman" w:hAnsi="Times New Roman"/>
          <w:bCs/>
          <w:sz w:val="24"/>
          <w:szCs w:val="24"/>
        </w:rPr>
        <w:t>Имекская СОШ</w:t>
      </w:r>
      <w:r>
        <w:rPr>
          <w:rFonts w:ascii="Times New Roman" w:hAnsi="Times New Roman"/>
          <w:bCs/>
          <w:sz w:val="24"/>
          <w:szCs w:val="24"/>
        </w:rPr>
        <w:t>»</w:t>
      </w:r>
      <w:r w:rsidRPr="00A54BCA">
        <w:rPr>
          <w:rFonts w:ascii="Times New Roman" w:hAnsi="Times New Roman"/>
          <w:bCs/>
          <w:sz w:val="24"/>
          <w:szCs w:val="24"/>
        </w:rPr>
        <w:t xml:space="preserve"> Таштыпского района, ГБПОУ РХ</w:t>
      </w:r>
      <w:r>
        <w:rPr>
          <w:rFonts w:ascii="Times New Roman" w:hAnsi="Times New Roman"/>
          <w:bCs/>
          <w:sz w:val="24"/>
          <w:szCs w:val="24"/>
        </w:rPr>
        <w:t>»</w:t>
      </w:r>
      <w:r w:rsidRPr="00A54BCA">
        <w:rPr>
          <w:rFonts w:ascii="Times New Roman" w:hAnsi="Times New Roman"/>
          <w:bCs/>
          <w:sz w:val="24"/>
          <w:szCs w:val="24"/>
        </w:rPr>
        <w:t xml:space="preserve"> Хакасский колледж пр</w:t>
      </w:r>
      <w:r w:rsidRPr="00A54BCA">
        <w:rPr>
          <w:rFonts w:ascii="Times New Roman" w:hAnsi="Times New Roman"/>
          <w:bCs/>
          <w:sz w:val="24"/>
          <w:szCs w:val="24"/>
        </w:rPr>
        <w:t>о</w:t>
      </w:r>
      <w:r w:rsidRPr="00A54BCA">
        <w:rPr>
          <w:rFonts w:ascii="Times New Roman" w:hAnsi="Times New Roman"/>
          <w:bCs/>
          <w:sz w:val="24"/>
          <w:szCs w:val="24"/>
        </w:rPr>
        <w:t>фессиональных технологий, экономики и сервиса</w:t>
      </w:r>
      <w:r>
        <w:rPr>
          <w:rFonts w:ascii="Times New Roman" w:hAnsi="Times New Roman"/>
          <w:bCs/>
          <w:sz w:val="24"/>
          <w:szCs w:val="24"/>
        </w:rPr>
        <w:t>»</w:t>
      </w:r>
      <w:r w:rsidRPr="00A54BCA">
        <w:rPr>
          <w:rFonts w:ascii="Times New Roman" w:hAnsi="Times New Roman"/>
          <w:bCs/>
          <w:sz w:val="24"/>
          <w:szCs w:val="24"/>
        </w:rPr>
        <w:t>. Работа Института с результатами будет осуществлена в первом квартале 2021 года.</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Для подготовки к участию в общероссийской и региональной оценке по модели PISA Институт знакомит педагогов республики с форматом з</w:t>
      </w:r>
      <w:r w:rsidRPr="00A54BCA">
        <w:rPr>
          <w:rFonts w:ascii="Times New Roman" w:hAnsi="Times New Roman"/>
          <w:bCs/>
          <w:sz w:val="24"/>
          <w:szCs w:val="24"/>
        </w:rPr>
        <w:t>а</w:t>
      </w:r>
      <w:r w:rsidRPr="00A54BCA">
        <w:rPr>
          <w:rFonts w:ascii="Times New Roman" w:hAnsi="Times New Roman"/>
          <w:bCs/>
          <w:sz w:val="24"/>
          <w:szCs w:val="24"/>
        </w:rPr>
        <w:t>даний международного сравнительного исследования PISA. Информация об открытых заданиях PISA размещена в открытом доступе на сайте И</w:t>
      </w:r>
      <w:r w:rsidRPr="00A54BCA">
        <w:rPr>
          <w:rFonts w:ascii="Times New Roman" w:hAnsi="Times New Roman"/>
          <w:bCs/>
          <w:sz w:val="24"/>
          <w:szCs w:val="24"/>
        </w:rPr>
        <w:t>н</w:t>
      </w:r>
      <w:r w:rsidRPr="00A54BCA">
        <w:rPr>
          <w:rFonts w:ascii="Times New Roman" w:hAnsi="Times New Roman"/>
          <w:bCs/>
          <w:sz w:val="24"/>
          <w:szCs w:val="24"/>
        </w:rPr>
        <w:t>ститута. Также в рамках дополнительных профессиональных программ повышения квалификации реализуется модуль «Результаты оценочных процедур анализ и использование в деятельности педагога» (16 ч.), где делается акцент на методологию и критерии оценки качества общего обр</w:t>
      </w:r>
      <w:r w:rsidRPr="00A54BCA">
        <w:rPr>
          <w:rFonts w:ascii="Times New Roman" w:hAnsi="Times New Roman"/>
          <w:bCs/>
          <w:sz w:val="24"/>
          <w:szCs w:val="24"/>
        </w:rPr>
        <w:t>а</w:t>
      </w:r>
      <w:r w:rsidRPr="00A54BCA">
        <w:rPr>
          <w:rFonts w:ascii="Times New Roman" w:hAnsi="Times New Roman"/>
          <w:bCs/>
          <w:sz w:val="24"/>
          <w:szCs w:val="24"/>
        </w:rPr>
        <w:t>зования в общеобразовательных организациях на основе практики международных исследований качества подготовки обучающихся.</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Самая массовая оценочная процедура в Российской Федерации – ВПР. В 2020 году ВПР писали 5, 6, 7, 8 классы по материалам прошлого года обучения в штатном режиме, 9 (по материалам прошлого года), 11 классы в режиме апробации. Результаты проанализированы на уровне региона, в образовательные организации республики направлены методические рекомендации Министерства Просвещения по организации образовател</w:t>
      </w:r>
      <w:r w:rsidRPr="00A54BCA">
        <w:rPr>
          <w:rFonts w:ascii="Times New Roman" w:hAnsi="Times New Roman"/>
          <w:bCs/>
          <w:sz w:val="24"/>
          <w:szCs w:val="24"/>
        </w:rPr>
        <w:t>ь</w:t>
      </w:r>
      <w:r w:rsidRPr="00A54BCA">
        <w:rPr>
          <w:rFonts w:ascii="Times New Roman" w:hAnsi="Times New Roman"/>
          <w:bCs/>
          <w:sz w:val="24"/>
          <w:szCs w:val="24"/>
        </w:rPr>
        <w:t>ного процесса общеобразовательных организаций на уровне основного общего образования на основе результатов ВПР, проведенных в сентябре-октябре 2020</w:t>
      </w:r>
      <w:r>
        <w:rPr>
          <w:rFonts w:ascii="Times New Roman" w:hAnsi="Times New Roman"/>
          <w:bCs/>
          <w:sz w:val="24"/>
          <w:szCs w:val="24"/>
        </w:rPr>
        <w:t xml:space="preserve"> </w:t>
      </w:r>
      <w:r w:rsidRPr="00A54BCA">
        <w:rPr>
          <w:rFonts w:ascii="Times New Roman" w:hAnsi="Times New Roman"/>
          <w:bCs/>
          <w:sz w:val="24"/>
          <w:szCs w:val="24"/>
        </w:rPr>
        <w:t>г</w:t>
      </w:r>
      <w:r>
        <w:rPr>
          <w:rFonts w:ascii="Times New Roman" w:hAnsi="Times New Roman"/>
          <w:bCs/>
          <w:sz w:val="24"/>
          <w:szCs w:val="24"/>
        </w:rPr>
        <w:t>.</w:t>
      </w:r>
      <w:r w:rsidRPr="00A54BCA">
        <w:rPr>
          <w:rFonts w:ascii="Times New Roman" w:hAnsi="Times New Roman"/>
          <w:bCs/>
          <w:sz w:val="24"/>
          <w:szCs w:val="24"/>
        </w:rPr>
        <w:t>, согласно которым образовательные организации должны внести изменения в рабочие программы в срок до 1 декабря 2020</w:t>
      </w:r>
      <w:r>
        <w:rPr>
          <w:rFonts w:ascii="Times New Roman" w:hAnsi="Times New Roman"/>
          <w:bCs/>
          <w:sz w:val="24"/>
          <w:szCs w:val="24"/>
        </w:rPr>
        <w:t xml:space="preserve"> </w:t>
      </w:r>
      <w:r w:rsidRPr="00A54BCA">
        <w:rPr>
          <w:rFonts w:ascii="Times New Roman" w:hAnsi="Times New Roman"/>
          <w:bCs/>
          <w:sz w:val="24"/>
          <w:szCs w:val="24"/>
        </w:rPr>
        <w:t>г.</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В целях методического сопровождения по работе с результатами оценочных процедур Институтом проведена серия вебинаров в ноябре-декабре 2020</w:t>
      </w:r>
      <w:r>
        <w:rPr>
          <w:rFonts w:ascii="Times New Roman" w:hAnsi="Times New Roman"/>
          <w:bCs/>
          <w:sz w:val="24"/>
          <w:szCs w:val="24"/>
        </w:rPr>
        <w:t xml:space="preserve"> </w:t>
      </w:r>
      <w:r w:rsidRPr="00A54BCA">
        <w:rPr>
          <w:rFonts w:ascii="Times New Roman" w:hAnsi="Times New Roman"/>
          <w:bCs/>
          <w:sz w:val="24"/>
          <w:szCs w:val="24"/>
        </w:rPr>
        <w:t>г. «Учет результатов Всероссийских проверочных работ при организации образовательного процесса в общеобразовательных орг</w:t>
      </w:r>
      <w:r w:rsidRPr="00A54BCA">
        <w:rPr>
          <w:rFonts w:ascii="Times New Roman" w:hAnsi="Times New Roman"/>
          <w:bCs/>
          <w:sz w:val="24"/>
          <w:szCs w:val="24"/>
        </w:rPr>
        <w:t>а</w:t>
      </w:r>
      <w:r w:rsidRPr="00A54BCA">
        <w:rPr>
          <w:rFonts w:ascii="Times New Roman" w:hAnsi="Times New Roman"/>
          <w:bCs/>
          <w:sz w:val="24"/>
          <w:szCs w:val="24"/>
        </w:rPr>
        <w:t>низациях Республики Хакасия».</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В рамках обеспечения объективности образовательных результатов «Об организации проведения всероссийских проверочных работ с контр</w:t>
      </w:r>
      <w:r w:rsidRPr="00A54BCA">
        <w:rPr>
          <w:rFonts w:ascii="Times New Roman" w:hAnsi="Times New Roman"/>
          <w:bCs/>
          <w:sz w:val="24"/>
          <w:szCs w:val="24"/>
        </w:rPr>
        <w:t>о</w:t>
      </w:r>
      <w:r w:rsidRPr="00A54BCA">
        <w:rPr>
          <w:rFonts w:ascii="Times New Roman" w:hAnsi="Times New Roman"/>
          <w:bCs/>
          <w:sz w:val="24"/>
          <w:szCs w:val="24"/>
        </w:rPr>
        <w:t>лем объективности результатов в Республике Хакасия в 2020 году» (Приказ МОиН РХ №100-638 от 14.09.2020</w:t>
      </w:r>
      <w:r>
        <w:rPr>
          <w:rFonts w:ascii="Times New Roman" w:hAnsi="Times New Roman"/>
          <w:bCs/>
          <w:sz w:val="24"/>
          <w:szCs w:val="24"/>
        </w:rPr>
        <w:t xml:space="preserve"> </w:t>
      </w:r>
      <w:r w:rsidRPr="00A54BCA">
        <w:rPr>
          <w:rFonts w:ascii="Times New Roman" w:hAnsi="Times New Roman"/>
          <w:bCs/>
          <w:sz w:val="24"/>
          <w:szCs w:val="24"/>
        </w:rPr>
        <w:t>г.) Институтом были проведены мероприятия:</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xml:space="preserve">– организовано общественное наблюдение при проведении ВПР в 2 школах (МБОУ СОШ № 2 г. Саяногорска и МБОУ </w:t>
      </w:r>
      <w:r>
        <w:rPr>
          <w:rFonts w:ascii="Times New Roman" w:hAnsi="Times New Roman"/>
          <w:bCs/>
          <w:sz w:val="24"/>
          <w:szCs w:val="24"/>
        </w:rPr>
        <w:t>«</w:t>
      </w:r>
      <w:r w:rsidRPr="00A54BCA">
        <w:rPr>
          <w:rFonts w:ascii="Times New Roman" w:hAnsi="Times New Roman"/>
          <w:bCs/>
          <w:sz w:val="24"/>
          <w:szCs w:val="24"/>
        </w:rPr>
        <w:t>Вершинотейская СОШ</w:t>
      </w:r>
      <w:r>
        <w:rPr>
          <w:rFonts w:ascii="Times New Roman" w:hAnsi="Times New Roman"/>
          <w:bCs/>
          <w:sz w:val="24"/>
          <w:szCs w:val="24"/>
        </w:rPr>
        <w:t>»</w:t>
      </w:r>
      <w:r w:rsidRPr="00A54BCA">
        <w:rPr>
          <w:rFonts w:ascii="Times New Roman" w:hAnsi="Times New Roman"/>
          <w:bCs/>
          <w:sz w:val="24"/>
          <w:szCs w:val="24"/>
        </w:rPr>
        <w:t xml:space="preserve"> Аскизского района)</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сформирован состав региональной комиссии по русскому языку и математике из числа независимых экспертов</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проведена независимая проверка ВПР по русскому языку и математике в количестве 654 работ.</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На основании Приказа МОиН РХ №100-851 от 09.12.2020 «О перепроверке результатов Всероссийских проверочных работ 2020 года в общ</w:t>
      </w:r>
      <w:r w:rsidRPr="00A54BCA">
        <w:rPr>
          <w:rFonts w:ascii="Times New Roman" w:hAnsi="Times New Roman"/>
          <w:bCs/>
          <w:sz w:val="24"/>
          <w:szCs w:val="24"/>
        </w:rPr>
        <w:t>е</w:t>
      </w:r>
      <w:r w:rsidRPr="00A54BCA">
        <w:rPr>
          <w:rFonts w:ascii="Times New Roman" w:hAnsi="Times New Roman"/>
          <w:bCs/>
          <w:sz w:val="24"/>
          <w:szCs w:val="24"/>
        </w:rPr>
        <w:t>образовательных организациях Республики Хакасия», Институтом проведена региональная перепроверка Всероссийских проверочных работ о</w:t>
      </w:r>
      <w:r w:rsidRPr="00A54BCA">
        <w:rPr>
          <w:rFonts w:ascii="Times New Roman" w:hAnsi="Times New Roman"/>
          <w:bCs/>
          <w:sz w:val="24"/>
          <w:szCs w:val="24"/>
        </w:rPr>
        <w:t>б</w:t>
      </w:r>
      <w:r w:rsidRPr="00A54BCA">
        <w:rPr>
          <w:rFonts w:ascii="Times New Roman" w:hAnsi="Times New Roman"/>
          <w:bCs/>
          <w:sz w:val="24"/>
          <w:szCs w:val="24"/>
        </w:rPr>
        <w:t>щеобразовательных организаций Республики Хакасия. Количество перепроверенных работ в 2020 году составило 3562. Региональная перепрове</w:t>
      </w:r>
      <w:r w:rsidRPr="00A54BCA">
        <w:rPr>
          <w:rFonts w:ascii="Times New Roman" w:hAnsi="Times New Roman"/>
          <w:bCs/>
          <w:sz w:val="24"/>
          <w:szCs w:val="24"/>
        </w:rPr>
        <w:t>р</w:t>
      </w:r>
      <w:r w:rsidRPr="00A54BCA">
        <w:rPr>
          <w:rFonts w:ascii="Times New Roman" w:hAnsi="Times New Roman"/>
          <w:bCs/>
          <w:sz w:val="24"/>
          <w:szCs w:val="24"/>
        </w:rPr>
        <w:t>ка позволила выявить индекс необъективного оценивания ВПР и основные причины необъективного оценивания в образовательных организац</w:t>
      </w:r>
      <w:r w:rsidRPr="00A54BCA">
        <w:rPr>
          <w:rFonts w:ascii="Times New Roman" w:hAnsi="Times New Roman"/>
          <w:bCs/>
          <w:sz w:val="24"/>
          <w:szCs w:val="24"/>
        </w:rPr>
        <w:t>и</w:t>
      </w:r>
      <w:r w:rsidRPr="00A54BCA">
        <w:rPr>
          <w:rFonts w:ascii="Times New Roman" w:hAnsi="Times New Roman"/>
          <w:bCs/>
          <w:sz w:val="24"/>
          <w:szCs w:val="24"/>
        </w:rPr>
        <w:t>ях, а также предпринять меры для их нейтрализации.</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Таким образом, направлениями работы Института в 2021 году могут выступать:</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формирование методической компетенции педагогических работников с учетом задачи по улучшению результатов участия российских школьников в международных исследованиях качества образования (PISA, TIMSS, PIRLS);</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формирование регионального пула экспертов для проведения проверки и перепроверки ВПР</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Региональные исследования. В соответствии с планом Министерства образования и науки Республики Хакасия по развитию региональной си</w:t>
      </w:r>
      <w:r w:rsidRPr="00A54BCA">
        <w:rPr>
          <w:rFonts w:ascii="Times New Roman" w:hAnsi="Times New Roman"/>
          <w:bCs/>
          <w:sz w:val="24"/>
          <w:szCs w:val="24"/>
        </w:rPr>
        <w:t>с</w:t>
      </w:r>
      <w:r w:rsidRPr="00A54BCA">
        <w:rPr>
          <w:rFonts w:ascii="Times New Roman" w:hAnsi="Times New Roman"/>
          <w:bCs/>
          <w:sz w:val="24"/>
          <w:szCs w:val="24"/>
        </w:rPr>
        <w:t>темы оценки качества образования в Республике Хакасия в 2020 году (№100-75 от 27.01.2020 года) региональные исследования включали в себя традиционные мониторинговые исследования по хакасскому языку 1, 4, 7, 9 классов. Данное исследование было направлено на получение объе</w:t>
      </w:r>
      <w:r w:rsidRPr="00A54BCA">
        <w:rPr>
          <w:rFonts w:ascii="Times New Roman" w:hAnsi="Times New Roman"/>
          <w:bCs/>
          <w:sz w:val="24"/>
          <w:szCs w:val="24"/>
        </w:rPr>
        <w:t>к</w:t>
      </w:r>
      <w:r w:rsidRPr="00A54BCA">
        <w:rPr>
          <w:rFonts w:ascii="Times New Roman" w:hAnsi="Times New Roman"/>
          <w:bCs/>
          <w:sz w:val="24"/>
          <w:szCs w:val="24"/>
        </w:rPr>
        <w:t>тивной информации об уровне владения и качестве преподавания х</w:t>
      </w:r>
      <w:r>
        <w:rPr>
          <w:rFonts w:ascii="Times New Roman" w:hAnsi="Times New Roman"/>
          <w:bCs/>
          <w:sz w:val="24"/>
          <w:szCs w:val="24"/>
        </w:rPr>
        <w:t xml:space="preserve">акасского языка в республике, о </w:t>
      </w:r>
      <w:r w:rsidRPr="00A54BCA">
        <w:rPr>
          <w:rFonts w:ascii="Times New Roman" w:hAnsi="Times New Roman"/>
          <w:bCs/>
          <w:sz w:val="24"/>
          <w:szCs w:val="24"/>
        </w:rPr>
        <w:t>наличии преемственности в преподавании х</w:t>
      </w:r>
      <w:r w:rsidRPr="00A54BCA">
        <w:rPr>
          <w:rFonts w:ascii="Times New Roman" w:hAnsi="Times New Roman"/>
          <w:bCs/>
          <w:sz w:val="24"/>
          <w:szCs w:val="24"/>
        </w:rPr>
        <w:t>а</w:t>
      </w:r>
      <w:r w:rsidRPr="00A54BCA">
        <w:rPr>
          <w:rFonts w:ascii="Times New Roman" w:hAnsi="Times New Roman"/>
          <w:bCs/>
          <w:sz w:val="24"/>
          <w:szCs w:val="24"/>
        </w:rPr>
        <w:t>касского языка и типичных затруднениях у обучающихся. Были сделаны выводы о необходимости усилить коммуникативную направленность обучения хакасскому языку во всех образовательных организациях.</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Региональное исследование по материалам региональной перепроверки «Анализ качества оценочной деятельности учителей при проверке ВПР в рамках работы с образовательными организациями с признаками необъективности» позволило выявить основные причины необъективного оц</w:t>
      </w:r>
      <w:r w:rsidRPr="00A54BCA">
        <w:rPr>
          <w:rFonts w:ascii="Times New Roman" w:hAnsi="Times New Roman"/>
          <w:bCs/>
          <w:sz w:val="24"/>
          <w:szCs w:val="24"/>
        </w:rPr>
        <w:t>е</w:t>
      </w:r>
      <w:r w:rsidRPr="00A54BCA">
        <w:rPr>
          <w:rFonts w:ascii="Times New Roman" w:hAnsi="Times New Roman"/>
          <w:bCs/>
          <w:sz w:val="24"/>
          <w:szCs w:val="24"/>
        </w:rPr>
        <w:t>нивания в образовательных организациях и предпринять меры для их нейтрализации. В 2021 году Институтом запланировано проведение НММ по обучению педагогических работников критериальному оцениванию ВПР, разработана дополнительная общеразвивающая программа «Объе</w:t>
      </w:r>
      <w:r w:rsidRPr="00A54BCA">
        <w:rPr>
          <w:rFonts w:ascii="Times New Roman" w:hAnsi="Times New Roman"/>
          <w:bCs/>
          <w:sz w:val="24"/>
          <w:szCs w:val="24"/>
        </w:rPr>
        <w:t>к</w:t>
      </w:r>
      <w:r w:rsidRPr="00A54BCA">
        <w:rPr>
          <w:rFonts w:ascii="Times New Roman" w:hAnsi="Times New Roman"/>
          <w:bCs/>
          <w:sz w:val="24"/>
          <w:szCs w:val="24"/>
        </w:rPr>
        <w:t>тивность результатов ВПР: проблемы и пути решения» (16 ч.).</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В рамках реализации региональных механизмов проведен мониторинг эффективности деятельности руководителей муниципальных образов</w:t>
      </w:r>
      <w:r w:rsidRPr="00A54BCA">
        <w:rPr>
          <w:rFonts w:ascii="Times New Roman" w:hAnsi="Times New Roman"/>
          <w:bCs/>
          <w:sz w:val="24"/>
          <w:szCs w:val="24"/>
        </w:rPr>
        <w:t>а</w:t>
      </w:r>
      <w:r w:rsidRPr="00A54BCA">
        <w:rPr>
          <w:rFonts w:ascii="Times New Roman" w:hAnsi="Times New Roman"/>
          <w:bCs/>
          <w:sz w:val="24"/>
          <w:szCs w:val="24"/>
        </w:rPr>
        <w:t>тельных организаций Республики Хакасия. Изучению подлежали 3 аспекта: процедура оценки эффективности деятельности и аттестации руков</w:t>
      </w:r>
      <w:r w:rsidRPr="00A54BCA">
        <w:rPr>
          <w:rFonts w:ascii="Times New Roman" w:hAnsi="Times New Roman"/>
          <w:bCs/>
          <w:sz w:val="24"/>
          <w:szCs w:val="24"/>
        </w:rPr>
        <w:t>о</w:t>
      </w:r>
      <w:r w:rsidRPr="00A54BCA">
        <w:rPr>
          <w:rFonts w:ascii="Times New Roman" w:hAnsi="Times New Roman"/>
          <w:bCs/>
          <w:sz w:val="24"/>
          <w:szCs w:val="24"/>
        </w:rPr>
        <w:t>дителей образовательных организаций; система стимулирования руководителей; работа по формированию резерва управленческих кадров.</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В соответствии с положением о внутренней системе оценки качества работ и услуг в ГАОУ РХ ДПО «ХакИРОиПК» мероприятия по оценке качества реализации ДПП ПК (ПП) и проведения НММ осуществлялись системно и комплексно и выступили объективной основой выявления тенденций в образовательной и научно-методической деятельности ГАОУ РХ ДПО «ХакИРОиПК. Полученные результаты обеспечили принятие адекватных управленческих решений по оперативному и стратегическому управлению качеством образования Института.</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Результаты реализации региональной оценки качества образования определили дальнейшие действия по совершенствованию методической подготовки учителей в 2021 году:</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своевременная корректировка дополнительных профессиональных программ повышения квалификации</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выработка комплекса мероприятий для председателей, экспертов предметных комиссий и формирование экспертного сообщества для пров</w:t>
      </w:r>
      <w:r w:rsidRPr="00A54BCA">
        <w:rPr>
          <w:rFonts w:ascii="Times New Roman" w:hAnsi="Times New Roman"/>
          <w:bCs/>
          <w:sz w:val="24"/>
          <w:szCs w:val="24"/>
        </w:rPr>
        <w:t>е</w:t>
      </w:r>
      <w:r w:rsidRPr="00A54BCA">
        <w:rPr>
          <w:rFonts w:ascii="Times New Roman" w:hAnsi="Times New Roman"/>
          <w:bCs/>
          <w:sz w:val="24"/>
          <w:szCs w:val="24"/>
        </w:rPr>
        <w:t>дения ГИА</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определение школ с низкими результатами обучения и школ, функционирующих в неблагоприятных социальных условиях на текущий уче</w:t>
      </w:r>
      <w:r w:rsidRPr="00A54BCA">
        <w:rPr>
          <w:rFonts w:ascii="Times New Roman" w:hAnsi="Times New Roman"/>
          <w:bCs/>
          <w:sz w:val="24"/>
          <w:szCs w:val="24"/>
        </w:rPr>
        <w:t>б</w:t>
      </w:r>
      <w:r w:rsidRPr="00A54BCA">
        <w:rPr>
          <w:rFonts w:ascii="Times New Roman" w:hAnsi="Times New Roman"/>
          <w:bCs/>
          <w:sz w:val="24"/>
          <w:szCs w:val="24"/>
        </w:rPr>
        <w:t>ный год и их методическое сопровождение</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совершенствование региональных механизмов управления качеством образования в республике.</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Развитие региональной системы оценки образование невозможно без включения в нее результатов независимой оценки федеральных и общес</w:t>
      </w:r>
      <w:r w:rsidRPr="00A54BCA">
        <w:rPr>
          <w:rFonts w:ascii="Times New Roman" w:hAnsi="Times New Roman"/>
          <w:bCs/>
          <w:sz w:val="24"/>
          <w:szCs w:val="24"/>
        </w:rPr>
        <w:t>т</w:t>
      </w:r>
      <w:r w:rsidRPr="00A54BCA">
        <w:rPr>
          <w:rFonts w:ascii="Times New Roman" w:hAnsi="Times New Roman"/>
          <w:bCs/>
          <w:sz w:val="24"/>
          <w:szCs w:val="24"/>
        </w:rPr>
        <w:t>венных организаций, которые осуществлялись через мониторинговые исследования и опросы. Институт выступал в качестве регионального оп</w:t>
      </w:r>
      <w:r w:rsidRPr="00A54BCA">
        <w:rPr>
          <w:rFonts w:ascii="Times New Roman" w:hAnsi="Times New Roman"/>
          <w:bCs/>
          <w:sz w:val="24"/>
          <w:szCs w:val="24"/>
        </w:rPr>
        <w:t>е</w:t>
      </w:r>
      <w:r w:rsidRPr="00A54BCA">
        <w:rPr>
          <w:rFonts w:ascii="Times New Roman" w:hAnsi="Times New Roman"/>
          <w:bCs/>
          <w:sz w:val="24"/>
          <w:szCs w:val="24"/>
        </w:rPr>
        <w:t>ратора:</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1. Исследование особенностей структуры и функционирования методических служб в субъектах Российской Федерации</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2. Оценка предметных и методических компетенций методистов в рамках сопровождения курсов повышения квалификации педагогических работников системы общего образования (Министерство Просвещения)</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3. Оценка компетенций работников образовательных организаций (Рособрнадзор)</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4. Независимая оценка качества условий осуществления образовательной деятельности образовательными организациями (НОКО)</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5. Анкетирование слушателей, завершивших обучение в Сибирском ММЦ по базовой программе 72 ч. по финансовой грамотности</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6. Апробация целевой модели системы профилактики и коррекции трудностей в обучении у обучающихся, имеющих соответствующие риски неблагоприятных социальных условий</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Таким образом, реализация модели РСОКО позволяет повысить объективность результатов оценочных процедур, способствует принятию обоснованных управленческих решений по повышению качества образования в РХ.</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Комплексный анализ оценочных процедур в 2020 году (результаты ВПР, ОГЭ, ЕГЭ, объективность оценивания) позволил определить школы с низкими результатами обучения и школы, функционирующие в неблагоприятных социальных условиях на текущий год.</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В 2020 году на федеральном и региональном уровне было определено 26 образовательных организаций (15%), нуждающихся в поддержке как со стороны ОИВ, МУОУ, так и Института. В рамках реализации задачи по повышению качества образования в школах с низкими образовател</w:t>
      </w:r>
      <w:r w:rsidRPr="00A54BCA">
        <w:rPr>
          <w:rFonts w:ascii="Times New Roman" w:hAnsi="Times New Roman"/>
          <w:bCs/>
          <w:sz w:val="24"/>
          <w:szCs w:val="24"/>
        </w:rPr>
        <w:t>ь</w:t>
      </w:r>
      <w:r w:rsidRPr="00A54BCA">
        <w:rPr>
          <w:rFonts w:ascii="Times New Roman" w:hAnsi="Times New Roman"/>
          <w:bCs/>
          <w:sz w:val="24"/>
          <w:szCs w:val="24"/>
        </w:rPr>
        <w:t>ными результатами в 2020 году была разработана и утверждена региональная программа поддержки школ с низкими образовательными результ</w:t>
      </w:r>
      <w:r w:rsidRPr="00A54BCA">
        <w:rPr>
          <w:rFonts w:ascii="Times New Roman" w:hAnsi="Times New Roman"/>
          <w:bCs/>
          <w:sz w:val="24"/>
          <w:szCs w:val="24"/>
        </w:rPr>
        <w:t>а</w:t>
      </w:r>
      <w:r w:rsidRPr="00A54BCA">
        <w:rPr>
          <w:rFonts w:ascii="Times New Roman" w:hAnsi="Times New Roman"/>
          <w:bCs/>
          <w:sz w:val="24"/>
          <w:szCs w:val="24"/>
        </w:rPr>
        <w:t>тами и школ, функционирующих в сложных социально-экономических условиях, в Республике Хакасия на 2020-2021 годы (утверждена решением координационного совета по поддержке школ с низкими образовательными результатами и школ, функционирующих в сложных соц</w:t>
      </w:r>
      <w:r>
        <w:rPr>
          <w:rFonts w:ascii="Times New Roman" w:hAnsi="Times New Roman"/>
          <w:bCs/>
          <w:sz w:val="24"/>
          <w:szCs w:val="24"/>
        </w:rPr>
        <w:t>иально-экономических условиях №</w:t>
      </w:r>
      <w:r w:rsidRPr="00A54BCA">
        <w:rPr>
          <w:rFonts w:ascii="Times New Roman" w:hAnsi="Times New Roman"/>
          <w:bCs/>
          <w:sz w:val="24"/>
          <w:szCs w:val="24"/>
        </w:rPr>
        <w:t>1 от 20.07.2020</w:t>
      </w:r>
      <w:r>
        <w:rPr>
          <w:rFonts w:ascii="Times New Roman" w:hAnsi="Times New Roman"/>
          <w:bCs/>
          <w:sz w:val="24"/>
          <w:szCs w:val="24"/>
        </w:rPr>
        <w:t xml:space="preserve"> </w:t>
      </w:r>
      <w:r w:rsidRPr="00A54BCA">
        <w:rPr>
          <w:rFonts w:ascii="Times New Roman" w:hAnsi="Times New Roman"/>
          <w:bCs/>
          <w:sz w:val="24"/>
          <w:szCs w:val="24"/>
        </w:rPr>
        <w:t>г.)</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Самоанализ мероприятий по реализации региональной программы поддержки школ с низкими образовательными результатами в 2020 году п</w:t>
      </w:r>
      <w:r w:rsidRPr="00A54BCA">
        <w:rPr>
          <w:rFonts w:ascii="Times New Roman" w:hAnsi="Times New Roman"/>
          <w:bCs/>
          <w:sz w:val="24"/>
          <w:szCs w:val="24"/>
        </w:rPr>
        <w:t>о</w:t>
      </w:r>
      <w:r w:rsidRPr="00A54BCA">
        <w:rPr>
          <w:rFonts w:ascii="Times New Roman" w:hAnsi="Times New Roman"/>
          <w:bCs/>
          <w:sz w:val="24"/>
          <w:szCs w:val="24"/>
        </w:rPr>
        <w:t>зволил выделить эффективные мероприятия, проводимые Институтом:</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Обучение и поддержка муниципальных команд ШНОР:</w:t>
      </w:r>
      <w:r>
        <w:rPr>
          <w:rFonts w:ascii="Times New Roman" w:hAnsi="Times New Roman"/>
          <w:bCs/>
          <w:sz w:val="24"/>
          <w:szCs w:val="24"/>
        </w:rPr>
        <w:t xml:space="preserve"> в</w:t>
      </w:r>
      <w:r w:rsidRPr="00A54BCA">
        <w:rPr>
          <w:rFonts w:ascii="Times New Roman" w:hAnsi="Times New Roman"/>
          <w:bCs/>
          <w:sz w:val="24"/>
          <w:szCs w:val="24"/>
        </w:rPr>
        <w:t>ебинар «Организация работы по проектированию и реализации муниципальной пр</w:t>
      </w:r>
      <w:r w:rsidRPr="00A54BCA">
        <w:rPr>
          <w:rFonts w:ascii="Times New Roman" w:hAnsi="Times New Roman"/>
          <w:bCs/>
          <w:sz w:val="24"/>
          <w:szCs w:val="24"/>
        </w:rPr>
        <w:t>о</w:t>
      </w:r>
      <w:r w:rsidRPr="00A54BCA">
        <w:rPr>
          <w:rFonts w:ascii="Times New Roman" w:hAnsi="Times New Roman"/>
          <w:bCs/>
          <w:sz w:val="24"/>
          <w:szCs w:val="24"/>
        </w:rPr>
        <w:t>граммы адресной помощи ОО с низкими образовательными результатами»</w:t>
      </w:r>
      <w:r>
        <w:rPr>
          <w:rFonts w:ascii="Times New Roman" w:hAnsi="Times New Roman"/>
          <w:bCs/>
          <w:sz w:val="24"/>
          <w:szCs w:val="24"/>
        </w:rPr>
        <w:t>; в</w:t>
      </w:r>
      <w:r w:rsidRPr="00A54BCA">
        <w:rPr>
          <w:rFonts w:ascii="Times New Roman" w:hAnsi="Times New Roman"/>
          <w:bCs/>
          <w:sz w:val="24"/>
          <w:szCs w:val="24"/>
        </w:rPr>
        <w:t>ебинар «Адресные программы повышения квалификации по сове</w:t>
      </w:r>
      <w:r w:rsidRPr="00A54BCA">
        <w:rPr>
          <w:rFonts w:ascii="Times New Roman" w:hAnsi="Times New Roman"/>
          <w:bCs/>
          <w:sz w:val="24"/>
          <w:szCs w:val="24"/>
        </w:rPr>
        <w:t>р</w:t>
      </w:r>
      <w:r w:rsidRPr="00A54BCA">
        <w:rPr>
          <w:rFonts w:ascii="Times New Roman" w:hAnsi="Times New Roman"/>
          <w:bCs/>
          <w:sz w:val="24"/>
          <w:szCs w:val="24"/>
        </w:rPr>
        <w:t>шенствованию профессиональных компетенций педагогов с учетом результатов диагностики»</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Проведение диагностики уровня профессиональной компетентности педагогов ОО с низкими образовательными результатами</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Подготовка аналитического отчета и рекомендаций по результатам мониторинга оценки предметных компетенций педагогических работн</w:t>
      </w:r>
      <w:r w:rsidRPr="00A54BCA">
        <w:rPr>
          <w:rFonts w:ascii="Times New Roman" w:hAnsi="Times New Roman"/>
          <w:bCs/>
          <w:sz w:val="24"/>
          <w:szCs w:val="24"/>
        </w:rPr>
        <w:t>и</w:t>
      </w:r>
      <w:r w:rsidRPr="00A54BCA">
        <w:rPr>
          <w:rFonts w:ascii="Times New Roman" w:hAnsi="Times New Roman"/>
          <w:bCs/>
          <w:sz w:val="24"/>
          <w:szCs w:val="24"/>
        </w:rPr>
        <w:t>ков в школах с низкими результатами обучения</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Проведение содержательного анализа результатов ГИА 2020 школ с НОР и подготовка методических рекомендаций для учителей по учебным предметам ГИА</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Проведение серии семинаров для административного состава образовательных организаций «Об исполнении требований законодательства в сфере образования общеобразовательными организациями при осуществлении образовательной деятельности»</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Разработка более 100 дополнительных общеразвивающих программ (далее – ДОП) по направлениям: для педагогов «трудные» вопросы ОГЭ/ЕГЭ, «трудные» вопросы ВПР, «трудные» вопросы воспитания, для административного состава «трудные» вопросы управления и «трудные» вопросы воспитания</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Оказание консультационной и информационной поддержки ОО с низкими образовательными результатами на ИМП «Электронный менеджер по качеству»</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Включение педагогов из ШНОР в список на обучение по ДПП ПК «Совершенствование предметных и методических компетенций педагог</w:t>
      </w:r>
      <w:r w:rsidRPr="00A54BCA">
        <w:rPr>
          <w:rFonts w:ascii="Times New Roman" w:hAnsi="Times New Roman"/>
          <w:bCs/>
          <w:sz w:val="24"/>
          <w:szCs w:val="24"/>
        </w:rPr>
        <w:t>и</w:t>
      </w:r>
      <w:r w:rsidRPr="00A54BCA">
        <w:rPr>
          <w:rFonts w:ascii="Times New Roman" w:hAnsi="Times New Roman"/>
          <w:bCs/>
          <w:sz w:val="24"/>
          <w:szCs w:val="24"/>
        </w:rPr>
        <w:t>ческих работников (в том числе в области формирования функциональной грамотности обучающихся)» и ДПП ПК «Формирование ИКТ-грамотности школьников» Академия Минпросвещения России</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Включение ШНОР в федеральный проект в рамках апробации целевой модели системы профилактики и коррекции трудностей в обучении у обучающихся, имеющих соответствующие риски неблагоприятных социальных условий</w:t>
      </w:r>
      <w:r>
        <w:rPr>
          <w:rFonts w:ascii="Times New Roman" w:hAnsi="Times New Roman"/>
          <w:bCs/>
          <w:sz w:val="24"/>
          <w:szCs w:val="24"/>
        </w:rPr>
        <w:t>;</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 Включение ШНОР (5 школ) Республики Хакасия в реализацию федерального проекта «500+».</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В 2021 году Институт продолжит реализацию (в рамках компетенции) региональной программы помощи ШНОР, направленной на создание у</w:t>
      </w:r>
      <w:r w:rsidRPr="00A54BCA">
        <w:rPr>
          <w:rFonts w:ascii="Times New Roman" w:hAnsi="Times New Roman"/>
          <w:bCs/>
          <w:sz w:val="24"/>
          <w:szCs w:val="24"/>
        </w:rPr>
        <w:t>с</w:t>
      </w:r>
      <w:r w:rsidRPr="00A54BCA">
        <w:rPr>
          <w:rFonts w:ascii="Times New Roman" w:hAnsi="Times New Roman"/>
          <w:bCs/>
          <w:sz w:val="24"/>
          <w:szCs w:val="24"/>
        </w:rPr>
        <w:t>ловий для получения качественного общего образования в образовательных организациях со стабильно низкими результатами.</w:t>
      </w:r>
    </w:p>
    <w:p w:rsidR="003C05DE" w:rsidRDefault="003C05DE" w:rsidP="00A54BCA">
      <w:pPr>
        <w:pStyle w:val="ListParagraph"/>
        <w:spacing w:after="0" w:line="240" w:lineRule="auto"/>
        <w:ind w:left="0"/>
        <w:rPr>
          <w:rFonts w:ascii="Times New Roman" w:hAnsi="Times New Roman"/>
          <w:b/>
          <w:bCs/>
          <w:sz w:val="24"/>
          <w:szCs w:val="24"/>
        </w:rPr>
      </w:pPr>
    </w:p>
    <w:p w:rsidR="003C05DE" w:rsidRPr="00A54BCA" w:rsidRDefault="003C05DE" w:rsidP="00A54BCA">
      <w:pPr>
        <w:pStyle w:val="ListParagraph"/>
        <w:spacing w:after="0" w:line="240" w:lineRule="auto"/>
        <w:ind w:left="0"/>
        <w:jc w:val="center"/>
        <w:rPr>
          <w:rFonts w:ascii="Times New Roman" w:hAnsi="Times New Roman"/>
          <w:b/>
          <w:bCs/>
          <w:sz w:val="24"/>
          <w:szCs w:val="24"/>
        </w:rPr>
      </w:pPr>
      <w:r w:rsidRPr="00A54BCA">
        <w:rPr>
          <w:rFonts w:ascii="Times New Roman" w:hAnsi="Times New Roman"/>
          <w:b/>
          <w:bCs/>
          <w:sz w:val="24"/>
          <w:szCs w:val="24"/>
        </w:rPr>
        <w:t>9.</w:t>
      </w:r>
      <w:r>
        <w:rPr>
          <w:rFonts w:ascii="Times New Roman" w:hAnsi="Times New Roman"/>
          <w:b/>
          <w:bCs/>
          <w:sz w:val="24"/>
          <w:szCs w:val="24"/>
        </w:rPr>
        <w:t xml:space="preserve"> </w:t>
      </w:r>
      <w:r w:rsidRPr="00A54BCA">
        <w:rPr>
          <w:rFonts w:ascii="Times New Roman" w:hAnsi="Times New Roman"/>
          <w:b/>
          <w:bCs/>
          <w:sz w:val="24"/>
          <w:szCs w:val="24"/>
        </w:rPr>
        <w:t>Проектная деятельность</w:t>
      </w:r>
    </w:p>
    <w:p w:rsidR="003C05DE" w:rsidRPr="00A54BCA" w:rsidRDefault="003C05DE" w:rsidP="00A54BCA">
      <w:pPr>
        <w:spacing w:after="0" w:line="240" w:lineRule="auto"/>
        <w:ind w:firstLine="284"/>
        <w:jc w:val="both"/>
        <w:rPr>
          <w:rFonts w:ascii="Times New Roman" w:hAnsi="Times New Roman"/>
          <w:bCs/>
          <w:sz w:val="24"/>
          <w:szCs w:val="24"/>
        </w:rPr>
      </w:pPr>
      <w:r w:rsidRPr="00A54BCA">
        <w:rPr>
          <w:rFonts w:ascii="Times New Roman" w:hAnsi="Times New Roman"/>
          <w:bCs/>
          <w:sz w:val="24"/>
          <w:szCs w:val="24"/>
        </w:rPr>
        <w:t>Проектная деятельность реализуется в Институте с 2015 года. В отчетном году продолжилась работа над четырьмя проектами, два из них з</w:t>
      </w:r>
      <w:r w:rsidRPr="00A54BCA">
        <w:rPr>
          <w:rFonts w:ascii="Times New Roman" w:hAnsi="Times New Roman"/>
          <w:bCs/>
          <w:sz w:val="24"/>
          <w:szCs w:val="24"/>
        </w:rPr>
        <w:t>а</w:t>
      </w:r>
      <w:r w:rsidRPr="00A54BCA">
        <w:rPr>
          <w:rFonts w:ascii="Times New Roman" w:hAnsi="Times New Roman"/>
          <w:bCs/>
          <w:sz w:val="24"/>
          <w:szCs w:val="24"/>
        </w:rPr>
        <w:t>вершили свою реализацию в 2020 году. Это проекты «Изучать языки – думать о будущем» (руководитель Самкова И.</w:t>
      </w:r>
      <w:r>
        <w:rPr>
          <w:rFonts w:ascii="Times New Roman" w:hAnsi="Times New Roman"/>
          <w:bCs/>
          <w:sz w:val="24"/>
          <w:szCs w:val="24"/>
        </w:rPr>
        <w:t xml:space="preserve"> </w:t>
      </w:r>
      <w:r w:rsidRPr="00A54BCA">
        <w:rPr>
          <w:rFonts w:ascii="Times New Roman" w:hAnsi="Times New Roman"/>
          <w:bCs/>
          <w:sz w:val="24"/>
          <w:szCs w:val="24"/>
        </w:rPr>
        <w:t>Н.), «Реализация концепции преподавания русского языка и литературы в РХ» (руководитель Кравченко Т.</w:t>
      </w:r>
      <w:r>
        <w:rPr>
          <w:rFonts w:ascii="Times New Roman" w:hAnsi="Times New Roman"/>
          <w:bCs/>
          <w:sz w:val="24"/>
          <w:szCs w:val="24"/>
        </w:rPr>
        <w:t xml:space="preserve"> </w:t>
      </w:r>
      <w:r w:rsidRPr="00A54BCA">
        <w:rPr>
          <w:rFonts w:ascii="Times New Roman" w:hAnsi="Times New Roman"/>
          <w:bCs/>
          <w:sz w:val="24"/>
          <w:szCs w:val="24"/>
        </w:rPr>
        <w:t>Ю.). Проекты «Цифровая компетентность педагога» и «Развива</w:t>
      </w:r>
      <w:r w:rsidRPr="00A54BCA">
        <w:rPr>
          <w:rFonts w:ascii="Times New Roman" w:hAnsi="Times New Roman"/>
          <w:bCs/>
          <w:sz w:val="24"/>
          <w:szCs w:val="24"/>
        </w:rPr>
        <w:t>ю</w:t>
      </w:r>
      <w:r w:rsidRPr="00A54BCA">
        <w:rPr>
          <w:rFonts w:ascii="Times New Roman" w:hAnsi="Times New Roman"/>
          <w:bCs/>
          <w:sz w:val="24"/>
          <w:szCs w:val="24"/>
        </w:rPr>
        <w:t>щее оценивание качества образовательной среды ДОО с помощью шкал «ECERS» продолжат работу.</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i/>
          <w:sz w:val="24"/>
          <w:szCs w:val="24"/>
        </w:rPr>
        <w:t xml:space="preserve">Проект «Изучать языки – думать о будущем» </w:t>
      </w:r>
      <w:r w:rsidRPr="00A54BCA">
        <w:rPr>
          <w:rFonts w:ascii="Times New Roman" w:hAnsi="Times New Roman"/>
          <w:bCs/>
          <w:sz w:val="24"/>
          <w:szCs w:val="24"/>
        </w:rPr>
        <w:t>реализовался в Институте с июня 2015 года. Для достижения цели проекта – повышение качес</w:t>
      </w:r>
      <w:r w:rsidRPr="00A54BCA">
        <w:rPr>
          <w:rFonts w:ascii="Times New Roman" w:hAnsi="Times New Roman"/>
          <w:bCs/>
          <w:sz w:val="24"/>
          <w:szCs w:val="24"/>
        </w:rPr>
        <w:t>т</w:t>
      </w:r>
      <w:r w:rsidRPr="00A54BCA">
        <w:rPr>
          <w:rFonts w:ascii="Times New Roman" w:hAnsi="Times New Roman"/>
          <w:bCs/>
          <w:sz w:val="24"/>
          <w:szCs w:val="24"/>
        </w:rPr>
        <w:t>ва иноязычного образования в образовательных организациях Республики Хакасия – были обозначены следующие задачи:</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 разработать и апробировать модели иноязычного образования для разных типов образовательных организаций;</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 предоставить учащимся возможность для изучения второго и третьего иностранных языков;</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 повысить мотивацию учащихся к изучению иностранного языка в образовательных организациях РХ;</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 совершенствовать методическую и языковую компетентность учителей иностранного языка.</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Первыми участниками проекта стали школы Республики Хакасия, имеющие положительный опыт в организации обучения иностранному яз</w:t>
      </w:r>
      <w:r w:rsidRPr="00A54BCA">
        <w:rPr>
          <w:rFonts w:ascii="Times New Roman" w:hAnsi="Times New Roman"/>
          <w:bCs/>
          <w:sz w:val="24"/>
          <w:szCs w:val="24"/>
        </w:rPr>
        <w:t>ы</w:t>
      </w:r>
      <w:r w:rsidRPr="00A54BCA">
        <w:rPr>
          <w:rFonts w:ascii="Times New Roman" w:hAnsi="Times New Roman"/>
          <w:bCs/>
          <w:sz w:val="24"/>
          <w:szCs w:val="24"/>
        </w:rPr>
        <w:t xml:space="preserve">ку и мотивированные на его совершенствование. Это: МБОУ «Гимназия» г. Абакана, МБОУ «СОШ №26» г. Абакана, ГБОУ РХ </w:t>
      </w:r>
      <w:r>
        <w:rPr>
          <w:rFonts w:ascii="Times New Roman" w:hAnsi="Times New Roman"/>
          <w:bCs/>
          <w:sz w:val="24"/>
          <w:szCs w:val="24"/>
        </w:rPr>
        <w:t>«</w:t>
      </w:r>
      <w:r w:rsidRPr="00A54BCA">
        <w:rPr>
          <w:rFonts w:ascii="Times New Roman" w:hAnsi="Times New Roman"/>
          <w:bCs/>
          <w:sz w:val="24"/>
          <w:szCs w:val="24"/>
        </w:rPr>
        <w:t>ХНГИ им.</w:t>
      </w:r>
      <w:r>
        <w:rPr>
          <w:rFonts w:ascii="Times New Roman" w:hAnsi="Times New Roman"/>
          <w:bCs/>
          <w:sz w:val="24"/>
          <w:szCs w:val="24"/>
        </w:rPr>
        <w:t> Н. Ф. </w:t>
      </w:r>
      <w:r w:rsidRPr="00A54BCA">
        <w:rPr>
          <w:rFonts w:ascii="Times New Roman" w:hAnsi="Times New Roman"/>
          <w:bCs/>
          <w:sz w:val="24"/>
          <w:szCs w:val="24"/>
        </w:rPr>
        <w:t>Катанова</w:t>
      </w:r>
      <w:r>
        <w:rPr>
          <w:rFonts w:ascii="Times New Roman" w:hAnsi="Times New Roman"/>
          <w:bCs/>
          <w:sz w:val="24"/>
          <w:szCs w:val="24"/>
        </w:rPr>
        <w:t>»</w:t>
      </w:r>
      <w:r w:rsidRPr="00A54BCA">
        <w:rPr>
          <w:rFonts w:ascii="Times New Roman" w:hAnsi="Times New Roman"/>
          <w:bCs/>
          <w:sz w:val="24"/>
          <w:szCs w:val="24"/>
        </w:rPr>
        <w:t>, МБОУ «Вершино-Биджинская СОШ» Усть-Абаканского района, МБОУ «Лицей» г. Черногорска, МБОУ «Гимназия» г. Че</w:t>
      </w:r>
      <w:r w:rsidRPr="00A54BCA">
        <w:rPr>
          <w:rFonts w:ascii="Times New Roman" w:hAnsi="Times New Roman"/>
          <w:bCs/>
          <w:sz w:val="24"/>
          <w:szCs w:val="24"/>
        </w:rPr>
        <w:t>р</w:t>
      </w:r>
      <w:r w:rsidRPr="00A54BCA">
        <w:rPr>
          <w:rFonts w:ascii="Times New Roman" w:hAnsi="Times New Roman"/>
          <w:bCs/>
          <w:sz w:val="24"/>
          <w:szCs w:val="24"/>
        </w:rPr>
        <w:t>ногорска.</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На первом этапе проекта участники разработали и описали модели иноязычного образования для разных типов школ, которые условно были разделены на два направления: модели, в которых второй иностранный язык является частью учебного плана и модели, где он включен в план внеурочной деятельности образовательной организации. Таким образом, существуют три описанные модели иноязычного образования (с 1, 2 и 3 иностранными языками в учебном плане), первые две из которых активно реализуются в школах республики.</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По второй задаче проекта были внесены изменения в учебные планы школ</w:t>
      </w:r>
      <w:r>
        <w:rPr>
          <w:rFonts w:ascii="Times New Roman" w:hAnsi="Times New Roman"/>
          <w:bCs/>
          <w:sz w:val="24"/>
          <w:szCs w:val="24"/>
        </w:rPr>
        <w:t xml:space="preserve"> – </w:t>
      </w:r>
      <w:r w:rsidRPr="00A54BCA">
        <w:rPr>
          <w:rFonts w:ascii="Times New Roman" w:hAnsi="Times New Roman"/>
          <w:bCs/>
          <w:sz w:val="24"/>
          <w:szCs w:val="24"/>
        </w:rPr>
        <w:t>участников проекта в связи с введением второго иностранного языка в этих образовательных организациях. В ходе реализации проекта неоднократно проводились круглые столы и вебинары для руководителей школ Республики Хакасия с целью разъяснения нормативных документов и мотивации к введению второго иностранного языка. В результате школы-участники проекта стали победителями межрегионального и всероссийского конкурсов образовательных организаций, в которых ведется немецкий язык как второй иностранный. В межрегиональном конкурсе в г. Новосибирске в номинации «Образовательные организации, план</w:t>
      </w:r>
      <w:r w:rsidRPr="00A54BCA">
        <w:rPr>
          <w:rFonts w:ascii="Times New Roman" w:hAnsi="Times New Roman"/>
          <w:bCs/>
          <w:sz w:val="24"/>
          <w:szCs w:val="24"/>
        </w:rPr>
        <w:t>и</w:t>
      </w:r>
      <w:r w:rsidRPr="00A54BCA">
        <w:rPr>
          <w:rFonts w:ascii="Times New Roman" w:hAnsi="Times New Roman"/>
          <w:bCs/>
          <w:sz w:val="24"/>
          <w:szCs w:val="24"/>
        </w:rPr>
        <w:t>рующие введение немецкого языка как второго иностранного» 3 место получила МБОУ «В</w:t>
      </w:r>
      <w:r>
        <w:rPr>
          <w:rFonts w:ascii="Times New Roman" w:hAnsi="Times New Roman"/>
          <w:bCs/>
          <w:sz w:val="24"/>
          <w:szCs w:val="24"/>
        </w:rPr>
        <w:t>ершино</w:t>
      </w:r>
      <w:r w:rsidRPr="00A54BCA">
        <w:rPr>
          <w:rFonts w:ascii="Times New Roman" w:hAnsi="Times New Roman"/>
          <w:bCs/>
          <w:sz w:val="24"/>
          <w:szCs w:val="24"/>
        </w:rPr>
        <w:t>-Биджинская СОШ» Усть-Абаканского района, а</w:t>
      </w:r>
      <w:r>
        <w:rPr>
          <w:rFonts w:ascii="Times New Roman" w:hAnsi="Times New Roman"/>
          <w:bCs/>
          <w:sz w:val="24"/>
          <w:szCs w:val="24"/>
        </w:rPr>
        <w:t> </w:t>
      </w:r>
      <w:r w:rsidRPr="00A54BCA">
        <w:rPr>
          <w:rFonts w:ascii="Times New Roman" w:hAnsi="Times New Roman"/>
          <w:bCs/>
          <w:sz w:val="24"/>
          <w:szCs w:val="24"/>
        </w:rPr>
        <w:t>ХНГИ им. Н.</w:t>
      </w:r>
      <w:r>
        <w:rPr>
          <w:rFonts w:ascii="Times New Roman" w:hAnsi="Times New Roman"/>
          <w:bCs/>
          <w:sz w:val="24"/>
          <w:szCs w:val="24"/>
        </w:rPr>
        <w:t xml:space="preserve"> </w:t>
      </w:r>
      <w:r w:rsidRPr="00A54BCA">
        <w:rPr>
          <w:rFonts w:ascii="Times New Roman" w:hAnsi="Times New Roman"/>
          <w:bCs/>
          <w:sz w:val="24"/>
          <w:szCs w:val="24"/>
        </w:rPr>
        <w:t>Ф. Катанова завоевала 1 место во всероссийском конкурсе в г. Москве.</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Реализации задач проекта в значительной степени способствовало сотрудничество с партнерами. Так, Хакасским институтом развития образ</w:t>
      </w:r>
      <w:r w:rsidRPr="00A54BCA">
        <w:rPr>
          <w:rFonts w:ascii="Times New Roman" w:hAnsi="Times New Roman"/>
          <w:bCs/>
          <w:sz w:val="24"/>
          <w:szCs w:val="24"/>
        </w:rPr>
        <w:t>о</w:t>
      </w:r>
      <w:r w:rsidRPr="00A54BCA">
        <w:rPr>
          <w:rFonts w:ascii="Times New Roman" w:hAnsi="Times New Roman"/>
          <w:bCs/>
          <w:sz w:val="24"/>
          <w:szCs w:val="24"/>
        </w:rPr>
        <w:t>вания и повышения квалификации был заключен договор о сотрудничестве с НКЦ им. Гете в г. Новосибирске и в г. Москве на участие во всеро</w:t>
      </w:r>
      <w:r w:rsidRPr="00A54BCA">
        <w:rPr>
          <w:rFonts w:ascii="Times New Roman" w:hAnsi="Times New Roman"/>
          <w:bCs/>
          <w:sz w:val="24"/>
          <w:szCs w:val="24"/>
        </w:rPr>
        <w:t>с</w:t>
      </w:r>
      <w:r w:rsidRPr="00A54BCA">
        <w:rPr>
          <w:rFonts w:ascii="Times New Roman" w:hAnsi="Times New Roman"/>
          <w:bCs/>
          <w:sz w:val="24"/>
          <w:szCs w:val="24"/>
        </w:rPr>
        <w:t>сийском проекте «Немецкий – первый второй иностранный». В результате совместной работы на базе ХакИРОиПК был создан ресурсный центр, который при поддержке НКЦ им. Гете осуществлял реализацию проекта через организацию повышения квалификации учителей немецкого языка и обеспечение школ</w:t>
      </w:r>
      <w:r>
        <w:rPr>
          <w:rFonts w:ascii="Times New Roman" w:hAnsi="Times New Roman"/>
          <w:bCs/>
          <w:sz w:val="24"/>
          <w:szCs w:val="24"/>
        </w:rPr>
        <w:t xml:space="preserve"> – </w:t>
      </w:r>
      <w:r w:rsidRPr="00A54BCA">
        <w:rPr>
          <w:rFonts w:ascii="Times New Roman" w:hAnsi="Times New Roman"/>
          <w:bCs/>
          <w:sz w:val="24"/>
          <w:szCs w:val="24"/>
        </w:rPr>
        <w:t>участников проекта учебными комплектами и рекламными материалами.</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Активным партнером проекта стала межрегиональная общественная организация «Союз учителей немецкого языка республики Хакасия и юга Красноярского края». При их поддержке и участии был организован и проведен ряд мероприятий для педагогов и школьников Хакасии и юга Красноярского края: олимпиада по немецкому языку для школьников, рекламная компания по выбору второго иностранного языка, мотивацио</w:t>
      </w:r>
      <w:r w:rsidRPr="00A54BCA">
        <w:rPr>
          <w:rFonts w:ascii="Times New Roman" w:hAnsi="Times New Roman"/>
          <w:bCs/>
          <w:sz w:val="24"/>
          <w:szCs w:val="24"/>
        </w:rPr>
        <w:t>н</w:t>
      </w:r>
      <w:r w:rsidRPr="00A54BCA">
        <w:rPr>
          <w:rFonts w:ascii="Times New Roman" w:hAnsi="Times New Roman"/>
          <w:bCs/>
          <w:sz w:val="24"/>
          <w:szCs w:val="24"/>
        </w:rPr>
        <w:t>ный конкурс для учащихся начальной школы, семинары и курсы для учителей.</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Итогом реализации задачи «повысить мотивацию учащихся к изучению иностранного языка в образовательных организациях РХ» стала пол</w:t>
      </w:r>
      <w:r w:rsidRPr="00A54BCA">
        <w:rPr>
          <w:rFonts w:ascii="Times New Roman" w:hAnsi="Times New Roman"/>
          <w:bCs/>
          <w:sz w:val="24"/>
          <w:szCs w:val="24"/>
        </w:rPr>
        <w:t>о</w:t>
      </w:r>
      <w:r w:rsidRPr="00A54BCA">
        <w:rPr>
          <w:rFonts w:ascii="Times New Roman" w:hAnsi="Times New Roman"/>
          <w:bCs/>
          <w:sz w:val="24"/>
          <w:szCs w:val="24"/>
        </w:rPr>
        <w:t>жительная динамика доли учащихся, сдающих ОГЭ и ЕГЭ по выбору и увеличилось количество выпускников, сдающих ЕГЭ с высоким результ</w:t>
      </w:r>
      <w:r w:rsidRPr="00A54BCA">
        <w:rPr>
          <w:rFonts w:ascii="Times New Roman" w:hAnsi="Times New Roman"/>
          <w:bCs/>
          <w:sz w:val="24"/>
          <w:szCs w:val="24"/>
        </w:rPr>
        <w:t>а</w:t>
      </w:r>
      <w:r w:rsidRPr="00A54BCA">
        <w:rPr>
          <w:rFonts w:ascii="Times New Roman" w:hAnsi="Times New Roman"/>
          <w:bCs/>
          <w:sz w:val="24"/>
          <w:szCs w:val="24"/>
        </w:rPr>
        <w:t>том (80-100 баллов) с 24,6% в 2016 году до 40,5% в 2020. Кроме того, в 2020 году впервые в Хакасии выпускник МБОУ «Гимназия» г. Черного</w:t>
      </w:r>
      <w:r w:rsidRPr="00A54BCA">
        <w:rPr>
          <w:rFonts w:ascii="Times New Roman" w:hAnsi="Times New Roman"/>
          <w:bCs/>
          <w:sz w:val="24"/>
          <w:szCs w:val="24"/>
        </w:rPr>
        <w:t>р</w:t>
      </w:r>
      <w:r w:rsidRPr="00A54BCA">
        <w:rPr>
          <w:rFonts w:ascii="Times New Roman" w:hAnsi="Times New Roman"/>
          <w:bCs/>
          <w:sz w:val="24"/>
          <w:szCs w:val="24"/>
        </w:rPr>
        <w:t>ска сдал ЕГЭ по английскому языку на 100 баллов. В ходе реализации проекта также возросло количество учащихся, углубленно изучающих ин</w:t>
      </w:r>
      <w:r w:rsidRPr="00A54BCA">
        <w:rPr>
          <w:rFonts w:ascii="Times New Roman" w:hAnsi="Times New Roman"/>
          <w:bCs/>
          <w:sz w:val="24"/>
          <w:szCs w:val="24"/>
        </w:rPr>
        <w:t>о</w:t>
      </w:r>
      <w:r w:rsidRPr="00A54BCA">
        <w:rPr>
          <w:rFonts w:ascii="Times New Roman" w:hAnsi="Times New Roman"/>
          <w:bCs/>
          <w:sz w:val="24"/>
          <w:szCs w:val="24"/>
        </w:rPr>
        <w:t>странный язык в ОО РХ (с 79 до 358 человек) и количество учащихся, занимающихся в языковых кружках, организованных на базе общеобраз</w:t>
      </w:r>
      <w:r w:rsidRPr="00A54BCA">
        <w:rPr>
          <w:rFonts w:ascii="Times New Roman" w:hAnsi="Times New Roman"/>
          <w:bCs/>
          <w:sz w:val="24"/>
          <w:szCs w:val="24"/>
        </w:rPr>
        <w:t>о</w:t>
      </w:r>
      <w:r w:rsidRPr="00A54BCA">
        <w:rPr>
          <w:rFonts w:ascii="Times New Roman" w:hAnsi="Times New Roman"/>
          <w:bCs/>
          <w:sz w:val="24"/>
          <w:szCs w:val="24"/>
        </w:rPr>
        <w:t>вательных организаций (со 118 в 2016 году до 487 человек в 2020 году).</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В рамках реализации задачи «совершенствовать методическую и языковую компетентность учителей иностранного языка» разработано и ра</w:t>
      </w:r>
      <w:r w:rsidRPr="00A54BCA">
        <w:rPr>
          <w:rFonts w:ascii="Times New Roman" w:hAnsi="Times New Roman"/>
          <w:bCs/>
          <w:sz w:val="24"/>
          <w:szCs w:val="24"/>
        </w:rPr>
        <w:t>з</w:t>
      </w:r>
      <w:r w:rsidRPr="00A54BCA">
        <w:rPr>
          <w:rFonts w:ascii="Times New Roman" w:hAnsi="Times New Roman"/>
          <w:bCs/>
          <w:sz w:val="24"/>
          <w:szCs w:val="24"/>
        </w:rPr>
        <w:t>мещено в Навигаторе рабочих программ 14 программ внеурочной деятельности по иностранному языку, 92 школьника сдали международные языковые экзамены по английскому языку и 42 – по немецкому. 3 педагога республики сдали международные экзамены по методике и иностра</w:t>
      </w:r>
      <w:r w:rsidRPr="00A54BCA">
        <w:rPr>
          <w:rFonts w:ascii="Times New Roman" w:hAnsi="Times New Roman"/>
          <w:bCs/>
          <w:sz w:val="24"/>
          <w:szCs w:val="24"/>
        </w:rPr>
        <w:t>н</w:t>
      </w:r>
      <w:r w:rsidRPr="00A54BCA">
        <w:rPr>
          <w:rFonts w:ascii="Times New Roman" w:hAnsi="Times New Roman"/>
          <w:bCs/>
          <w:sz w:val="24"/>
          <w:szCs w:val="24"/>
        </w:rPr>
        <w:t>ному языку. За три года 9 педагогов повысили свою квалификацию в Германии, 12 прошли профессиональную переподготовку, 7 человек – ди</w:t>
      </w:r>
      <w:r w:rsidRPr="00A54BCA">
        <w:rPr>
          <w:rFonts w:ascii="Times New Roman" w:hAnsi="Times New Roman"/>
          <w:bCs/>
          <w:sz w:val="24"/>
          <w:szCs w:val="24"/>
        </w:rPr>
        <w:t>с</w:t>
      </w:r>
      <w:r w:rsidRPr="00A54BCA">
        <w:rPr>
          <w:rFonts w:ascii="Times New Roman" w:hAnsi="Times New Roman"/>
          <w:bCs/>
          <w:sz w:val="24"/>
          <w:szCs w:val="24"/>
        </w:rPr>
        <w:t>танционные языковые курсы и около 120 педагогов приняли участие в педагогических мастерских проекта. Также 12 начинающих учителей об</w:t>
      </w:r>
      <w:r w:rsidRPr="00A54BCA">
        <w:rPr>
          <w:rFonts w:ascii="Times New Roman" w:hAnsi="Times New Roman"/>
          <w:bCs/>
          <w:sz w:val="24"/>
          <w:szCs w:val="24"/>
        </w:rPr>
        <w:t>у</w:t>
      </w:r>
      <w:r w:rsidRPr="00A54BCA">
        <w:rPr>
          <w:rFonts w:ascii="Times New Roman" w:hAnsi="Times New Roman"/>
          <w:bCs/>
          <w:sz w:val="24"/>
          <w:szCs w:val="24"/>
        </w:rPr>
        <w:t>чились в летней школе молодого педагога в 2018 году. Таким образом, задачи проекта выполнены, далее работа по данному направлению будет продолжена в плановом режиме.</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i/>
          <w:sz w:val="24"/>
          <w:szCs w:val="24"/>
        </w:rPr>
        <w:t>Проект «Повышение качества филологического образования в Республике Хакасия через реализацию концепции преподавания русского языка и</w:t>
      </w:r>
      <w:r>
        <w:rPr>
          <w:rFonts w:ascii="Times New Roman" w:hAnsi="Times New Roman"/>
          <w:bCs/>
          <w:i/>
          <w:sz w:val="24"/>
          <w:szCs w:val="24"/>
        </w:rPr>
        <w:t> </w:t>
      </w:r>
      <w:r w:rsidRPr="00A54BCA">
        <w:rPr>
          <w:rFonts w:ascii="Times New Roman" w:hAnsi="Times New Roman"/>
          <w:bCs/>
          <w:i/>
          <w:sz w:val="24"/>
          <w:szCs w:val="24"/>
        </w:rPr>
        <w:t>литературы»</w:t>
      </w:r>
      <w:r w:rsidRPr="00A54BCA">
        <w:rPr>
          <w:rFonts w:ascii="Times New Roman" w:hAnsi="Times New Roman"/>
          <w:bCs/>
          <w:sz w:val="24"/>
          <w:szCs w:val="24"/>
        </w:rPr>
        <w:t xml:space="preserve"> завершил реализацию в 30.12.2020 года. Цель проекта: повышение качества филологического образования в Республике Хакасия через реализацию концепции преподавания русского языка и литературы.</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С целью обеспечения реализации системных мер на основе координации и кооперации деятельности региональных и муниципальных органов образования, научных, культурных, общественных организаций в сфере поддержки и продвижения русского языка в Институте был создан об</w:t>
      </w:r>
      <w:r w:rsidRPr="00A54BCA">
        <w:rPr>
          <w:rFonts w:ascii="Times New Roman" w:hAnsi="Times New Roman"/>
          <w:bCs/>
          <w:sz w:val="24"/>
          <w:szCs w:val="24"/>
        </w:rPr>
        <w:t>о</w:t>
      </w:r>
      <w:r w:rsidRPr="00A54BCA">
        <w:rPr>
          <w:rFonts w:ascii="Times New Roman" w:hAnsi="Times New Roman"/>
          <w:bCs/>
          <w:sz w:val="24"/>
          <w:szCs w:val="24"/>
        </w:rPr>
        <w:t>значенный проект.</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В реализации проекта были намечены три задачи:</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 </w:t>
      </w:r>
      <w:r w:rsidRPr="00A54BCA">
        <w:rPr>
          <w:rFonts w:ascii="Times New Roman" w:hAnsi="Times New Roman"/>
          <w:bCs/>
          <w:sz w:val="24"/>
          <w:szCs w:val="24"/>
        </w:rPr>
        <w:t>создание условий для повышения качества дошкольного и школьного филологического образования в образовательных организациях;</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 </w:t>
      </w:r>
      <w:r w:rsidRPr="00A54BCA">
        <w:rPr>
          <w:rFonts w:ascii="Times New Roman" w:hAnsi="Times New Roman"/>
          <w:bCs/>
          <w:sz w:val="24"/>
          <w:szCs w:val="24"/>
        </w:rPr>
        <w:t>совершенствование условий для развития кадрового и методического потенциала в сфере обучения русскому языку и литературы;</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 </w:t>
      </w:r>
      <w:r w:rsidRPr="00A54BCA">
        <w:rPr>
          <w:rFonts w:ascii="Times New Roman" w:hAnsi="Times New Roman"/>
          <w:bCs/>
          <w:sz w:val="24"/>
          <w:szCs w:val="24"/>
        </w:rPr>
        <w:t>создание доступной для всех муниципальных образований республики среды для распространения и продвижения русского языка как фунд</w:t>
      </w:r>
      <w:r w:rsidRPr="00A54BCA">
        <w:rPr>
          <w:rFonts w:ascii="Times New Roman" w:hAnsi="Times New Roman"/>
          <w:bCs/>
          <w:sz w:val="24"/>
          <w:szCs w:val="24"/>
        </w:rPr>
        <w:t>а</w:t>
      </w:r>
      <w:r w:rsidRPr="00A54BCA">
        <w:rPr>
          <w:rFonts w:ascii="Times New Roman" w:hAnsi="Times New Roman"/>
          <w:bCs/>
          <w:sz w:val="24"/>
          <w:szCs w:val="24"/>
        </w:rPr>
        <w:t>ментальной основы гражданской самоидентичности, культурного и образовательного единства в многонациональной среде Республики Хакасия.</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В ходе реализации первой задачи (создание условий для повышения качества филологического образования) приоритетным направлением ст</w:t>
      </w:r>
      <w:r w:rsidRPr="00A54BCA">
        <w:rPr>
          <w:rFonts w:ascii="Times New Roman" w:hAnsi="Times New Roman"/>
          <w:bCs/>
          <w:sz w:val="24"/>
          <w:szCs w:val="24"/>
        </w:rPr>
        <w:t>а</w:t>
      </w:r>
      <w:r w:rsidRPr="00A54BCA">
        <w:rPr>
          <w:rFonts w:ascii="Times New Roman" w:hAnsi="Times New Roman"/>
          <w:bCs/>
          <w:sz w:val="24"/>
          <w:szCs w:val="24"/>
        </w:rPr>
        <w:t>ло формирование программ поддержки школ с низкими результатами образовательной деятельности по русскому языку. Антикризисные пр</w:t>
      </w:r>
      <w:r w:rsidRPr="00A54BCA">
        <w:rPr>
          <w:rFonts w:ascii="Times New Roman" w:hAnsi="Times New Roman"/>
          <w:bCs/>
          <w:sz w:val="24"/>
          <w:szCs w:val="24"/>
        </w:rPr>
        <w:t>о</w:t>
      </w:r>
      <w:r w:rsidRPr="00A54BCA">
        <w:rPr>
          <w:rFonts w:ascii="Times New Roman" w:hAnsi="Times New Roman"/>
          <w:bCs/>
          <w:sz w:val="24"/>
          <w:szCs w:val="24"/>
        </w:rPr>
        <w:t>граммы, разработанные для школ г. Абакана, г. Сорска, Аскизского и Усть-Абаканского районов. Анализ проведенной работы показал, что на</w:t>
      </w:r>
      <w:r w:rsidRPr="00A54BCA">
        <w:rPr>
          <w:rFonts w:ascii="Times New Roman" w:hAnsi="Times New Roman"/>
          <w:bCs/>
          <w:sz w:val="24"/>
          <w:szCs w:val="24"/>
        </w:rPr>
        <w:t>и</w:t>
      </w:r>
      <w:r w:rsidRPr="00A54BCA">
        <w:rPr>
          <w:rFonts w:ascii="Times New Roman" w:hAnsi="Times New Roman"/>
          <w:bCs/>
          <w:sz w:val="24"/>
          <w:szCs w:val="24"/>
        </w:rPr>
        <w:t>более эффективными стали: выездные семинары для учителей по проведению ГИА по русскому языку с посещением открытых уроков, педагог</w:t>
      </w:r>
      <w:r w:rsidRPr="00A54BCA">
        <w:rPr>
          <w:rFonts w:ascii="Times New Roman" w:hAnsi="Times New Roman"/>
          <w:bCs/>
          <w:sz w:val="24"/>
          <w:szCs w:val="24"/>
        </w:rPr>
        <w:t>и</w:t>
      </w:r>
      <w:r w:rsidRPr="00A54BCA">
        <w:rPr>
          <w:rFonts w:ascii="Times New Roman" w:hAnsi="Times New Roman"/>
          <w:bCs/>
          <w:sz w:val="24"/>
          <w:szCs w:val="24"/>
        </w:rPr>
        <w:t>ческие мастерские, семинары-практикумы «Вопросы подготовки учащихся к ЕГЭ/ ОГЭ по русскому языку»; «Подготовка учителей к итоговому сочинению», «Приемы и методы организации системно-деятельностного урока».</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Приоритетным направлением было создание и внедрение в образовательную деятельность методик преподавания русского языка в условиях многоязычия. С целью распространения профессионального опыта на уровне региона действует созданная на базе МБОУ г. Абакана «СОШ №3» инновационная площадка по теме: «Обучение русскому языку детей-мигрантов в контексте современных педагогических технологий». По резул</w:t>
      </w:r>
      <w:r w:rsidRPr="00A54BCA">
        <w:rPr>
          <w:rFonts w:ascii="Times New Roman" w:hAnsi="Times New Roman"/>
          <w:bCs/>
          <w:sz w:val="24"/>
          <w:szCs w:val="24"/>
        </w:rPr>
        <w:t>ь</w:t>
      </w:r>
      <w:r w:rsidRPr="00A54BCA">
        <w:rPr>
          <w:rFonts w:ascii="Times New Roman" w:hAnsi="Times New Roman"/>
          <w:bCs/>
          <w:sz w:val="24"/>
          <w:szCs w:val="24"/>
        </w:rPr>
        <w:t>татам профессиональной экспертизы эта площадка вошла в единый информационный банк передовых методик и лучших практик преподавания русского языка и литературы были размещены на портале ФГАОУ ДПО «Академия повышения квалификации и профессиональной переподг</w:t>
      </w:r>
      <w:r w:rsidRPr="00A54BCA">
        <w:rPr>
          <w:rFonts w:ascii="Times New Roman" w:hAnsi="Times New Roman"/>
          <w:bCs/>
          <w:sz w:val="24"/>
          <w:szCs w:val="24"/>
        </w:rPr>
        <w:t>о</w:t>
      </w:r>
      <w:r w:rsidRPr="00A54BCA">
        <w:rPr>
          <w:rFonts w:ascii="Times New Roman" w:hAnsi="Times New Roman"/>
          <w:bCs/>
          <w:sz w:val="24"/>
          <w:szCs w:val="24"/>
        </w:rPr>
        <w:t>товки работников образования» (</w:t>
      </w:r>
      <w:hyperlink r:id="rId33" w:history="1">
        <w:r w:rsidRPr="00A54BCA">
          <w:rPr>
            <w:rFonts w:ascii="Times New Roman" w:hAnsi="Times New Roman"/>
            <w:bCs/>
            <w:sz w:val="24"/>
            <w:szCs w:val="24"/>
          </w:rPr>
          <w:t>apkpro.ru</w:t>
        </w:r>
      </w:hyperlink>
      <w:r w:rsidRPr="00A54BCA">
        <w:rPr>
          <w:rFonts w:ascii="Times New Roman" w:hAnsi="Times New Roman"/>
          <w:bCs/>
          <w:sz w:val="24"/>
          <w:szCs w:val="24"/>
        </w:rPr>
        <w:t>).</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В августе 2016 года было создано региональное отделение Общероссийской общественной организации «Ассоциация учителей литературы и</w:t>
      </w:r>
      <w:r>
        <w:rPr>
          <w:rFonts w:ascii="Times New Roman" w:hAnsi="Times New Roman"/>
          <w:bCs/>
          <w:sz w:val="24"/>
          <w:szCs w:val="24"/>
        </w:rPr>
        <w:t> </w:t>
      </w:r>
      <w:r w:rsidRPr="00A54BCA">
        <w:rPr>
          <w:rFonts w:ascii="Times New Roman" w:hAnsi="Times New Roman"/>
          <w:bCs/>
          <w:sz w:val="24"/>
          <w:szCs w:val="24"/>
        </w:rPr>
        <w:t xml:space="preserve">русского языка» в Республике Хакасия (далее </w:t>
      </w:r>
      <w:r>
        <w:rPr>
          <w:rFonts w:ascii="Times New Roman" w:hAnsi="Times New Roman"/>
          <w:bCs/>
          <w:sz w:val="24"/>
          <w:szCs w:val="24"/>
        </w:rPr>
        <w:t xml:space="preserve">– </w:t>
      </w:r>
      <w:r w:rsidRPr="00A54BCA">
        <w:rPr>
          <w:rFonts w:ascii="Times New Roman" w:hAnsi="Times New Roman"/>
          <w:bCs/>
          <w:sz w:val="24"/>
          <w:szCs w:val="24"/>
        </w:rPr>
        <w:t>РО ООО «АССУЛ» РХ). Сформирована единая региональная методическая сеть регионального отделения ООО «Ассоциация учителей литературы и русского языка» для обмена знаниями между учителями и методистами разных регионов. Профессиональное сотрудничество с российскими издательствами (Дрофа, ВЕНТАНА-ГРАФ, Просвещение, Легион, АСТ-ПРЕСС) позволило д</w:t>
      </w:r>
      <w:r w:rsidRPr="00A54BCA">
        <w:rPr>
          <w:rFonts w:ascii="Times New Roman" w:hAnsi="Times New Roman"/>
          <w:bCs/>
          <w:sz w:val="24"/>
          <w:szCs w:val="24"/>
        </w:rPr>
        <w:t>о</w:t>
      </w:r>
      <w:r w:rsidRPr="00A54BCA">
        <w:rPr>
          <w:rFonts w:ascii="Times New Roman" w:hAnsi="Times New Roman"/>
          <w:bCs/>
          <w:sz w:val="24"/>
          <w:szCs w:val="24"/>
        </w:rPr>
        <w:t>носить информацию о предметном и методическом содержании УМК. Члены Ассоциации проделали огромную работу в организации и провед</w:t>
      </w:r>
      <w:r w:rsidRPr="00A54BCA">
        <w:rPr>
          <w:rFonts w:ascii="Times New Roman" w:hAnsi="Times New Roman"/>
          <w:bCs/>
          <w:sz w:val="24"/>
          <w:szCs w:val="24"/>
        </w:rPr>
        <w:t>е</w:t>
      </w:r>
      <w:r w:rsidRPr="00A54BCA">
        <w:rPr>
          <w:rFonts w:ascii="Times New Roman" w:hAnsi="Times New Roman"/>
          <w:bCs/>
          <w:sz w:val="24"/>
          <w:szCs w:val="24"/>
        </w:rPr>
        <w:t>нии ежегодно</w:t>
      </w:r>
      <w:r>
        <w:rPr>
          <w:rFonts w:ascii="Times New Roman" w:hAnsi="Times New Roman"/>
          <w:bCs/>
          <w:sz w:val="24"/>
          <w:szCs w:val="24"/>
        </w:rPr>
        <w:t>й филологической декады (2016-</w:t>
      </w:r>
      <w:r w:rsidRPr="00A54BCA">
        <w:rPr>
          <w:rFonts w:ascii="Times New Roman" w:hAnsi="Times New Roman"/>
          <w:bCs/>
          <w:sz w:val="24"/>
          <w:szCs w:val="24"/>
        </w:rPr>
        <w:t>2020 гг.), в рамках которой проводились мероприятия республиканского и муниципального уро</w:t>
      </w:r>
      <w:r w:rsidRPr="00A54BCA">
        <w:rPr>
          <w:rFonts w:ascii="Times New Roman" w:hAnsi="Times New Roman"/>
          <w:bCs/>
          <w:sz w:val="24"/>
          <w:szCs w:val="24"/>
        </w:rPr>
        <w:t>в</w:t>
      </w:r>
      <w:r w:rsidRPr="00A54BCA">
        <w:rPr>
          <w:rFonts w:ascii="Times New Roman" w:hAnsi="Times New Roman"/>
          <w:bCs/>
          <w:sz w:val="24"/>
          <w:szCs w:val="24"/>
        </w:rPr>
        <w:t>ней. Все мероприятия были организованы на высоком уровне с учетом возрастных особенностей обучающихся, с использованием интерактивных форм: открытые уроки, семинары, круглые столы, литературные салоны, мастер-классы, экскурсии, интеллектуальные игры, конкурсы и др. М</w:t>
      </w:r>
      <w:r w:rsidRPr="00A54BCA">
        <w:rPr>
          <w:rFonts w:ascii="Times New Roman" w:hAnsi="Times New Roman"/>
          <w:bCs/>
          <w:sz w:val="24"/>
          <w:szCs w:val="24"/>
        </w:rPr>
        <w:t>е</w:t>
      </w:r>
      <w:r w:rsidRPr="00A54BCA">
        <w:rPr>
          <w:rFonts w:ascii="Times New Roman" w:hAnsi="Times New Roman"/>
          <w:bCs/>
          <w:sz w:val="24"/>
          <w:szCs w:val="24"/>
        </w:rPr>
        <w:t>роприятия в рамках декады способствовали формированию устойчивого интереса к изучению русского языка и литературы, развитию лингвист</w:t>
      </w:r>
      <w:r w:rsidRPr="00A54BCA">
        <w:rPr>
          <w:rFonts w:ascii="Times New Roman" w:hAnsi="Times New Roman"/>
          <w:bCs/>
          <w:sz w:val="24"/>
          <w:szCs w:val="24"/>
        </w:rPr>
        <w:t>и</w:t>
      </w:r>
      <w:r w:rsidRPr="00A54BCA">
        <w:rPr>
          <w:rFonts w:ascii="Times New Roman" w:hAnsi="Times New Roman"/>
          <w:bCs/>
          <w:sz w:val="24"/>
          <w:szCs w:val="24"/>
        </w:rPr>
        <w:t>ческого кругозора и творческих способностей учащихся, а также активной коммуникации между обучающимися разных возрастных групп.</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По задаче «создать условия для повышения качества дошкольного и школьного филологического образования в образовательных организац</w:t>
      </w:r>
      <w:r w:rsidRPr="00A54BCA">
        <w:rPr>
          <w:rFonts w:ascii="Times New Roman" w:hAnsi="Times New Roman"/>
          <w:bCs/>
          <w:sz w:val="24"/>
          <w:szCs w:val="24"/>
        </w:rPr>
        <w:t>и</w:t>
      </w:r>
      <w:r w:rsidRPr="00A54BCA">
        <w:rPr>
          <w:rFonts w:ascii="Times New Roman" w:hAnsi="Times New Roman"/>
          <w:bCs/>
          <w:sz w:val="24"/>
          <w:szCs w:val="24"/>
        </w:rPr>
        <w:t>ях» представлена положительная динамика результатов сдачи ОГЭ учащихся по итоговой аттестации в 9 классе по русскому языку – 100% (ср.:</w:t>
      </w:r>
      <w:r>
        <w:rPr>
          <w:rFonts w:ascii="Times New Roman" w:hAnsi="Times New Roman"/>
          <w:bCs/>
          <w:sz w:val="24"/>
          <w:szCs w:val="24"/>
        </w:rPr>
        <w:t> </w:t>
      </w:r>
      <w:r w:rsidRPr="00A54BCA">
        <w:rPr>
          <w:rFonts w:ascii="Times New Roman" w:hAnsi="Times New Roman"/>
          <w:bCs/>
          <w:sz w:val="24"/>
          <w:szCs w:val="24"/>
        </w:rPr>
        <w:t>в</w:t>
      </w:r>
      <w:r>
        <w:rPr>
          <w:rFonts w:ascii="Times New Roman" w:hAnsi="Times New Roman"/>
          <w:bCs/>
          <w:sz w:val="24"/>
          <w:szCs w:val="24"/>
        </w:rPr>
        <w:t> </w:t>
      </w:r>
      <w:r w:rsidRPr="00A54BCA">
        <w:rPr>
          <w:rFonts w:ascii="Times New Roman" w:hAnsi="Times New Roman"/>
          <w:bCs/>
          <w:sz w:val="24"/>
          <w:szCs w:val="24"/>
        </w:rPr>
        <w:t>2017 г. – 99,96%; в 2018 – 100%); процент качества знаний по русскому языку – 99,98% (ср.: в 2017 – 80,27, в 2018 – 80,61%).</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Результаты ОГЭ по литературе в 2019 году свидетельствуют о том, что процент успеваемости составил 98,6% (в 2017 и 2018 гг. – 100%), а пр</w:t>
      </w:r>
      <w:r w:rsidRPr="00A54BCA">
        <w:rPr>
          <w:rFonts w:ascii="Times New Roman" w:hAnsi="Times New Roman"/>
          <w:bCs/>
          <w:sz w:val="24"/>
          <w:szCs w:val="24"/>
        </w:rPr>
        <w:t>о</w:t>
      </w:r>
      <w:r w:rsidRPr="00A54BCA">
        <w:rPr>
          <w:rFonts w:ascii="Times New Roman" w:hAnsi="Times New Roman"/>
          <w:bCs/>
          <w:sz w:val="24"/>
          <w:szCs w:val="24"/>
        </w:rPr>
        <w:t>цент качества знаний составил 65,3% (в 2017 г. – 72,9%; в 2018 г. – 50,9%). Таким образом, в текущем году отмечается небольшой рост качества успеваемости, при этом число учеников, принявших участие в экзамене значительно снизилось: 2019 году приняли участие 144 человека (на</w:t>
      </w:r>
      <w:r>
        <w:rPr>
          <w:rFonts w:ascii="Times New Roman" w:hAnsi="Times New Roman"/>
          <w:bCs/>
          <w:sz w:val="24"/>
          <w:szCs w:val="24"/>
        </w:rPr>
        <w:t> </w:t>
      </w:r>
      <w:r w:rsidRPr="00A54BCA">
        <w:rPr>
          <w:rFonts w:ascii="Times New Roman" w:hAnsi="Times New Roman"/>
          <w:bCs/>
          <w:sz w:val="24"/>
          <w:szCs w:val="24"/>
        </w:rPr>
        <w:t>21</w:t>
      </w:r>
      <w:r>
        <w:rPr>
          <w:rFonts w:ascii="Times New Roman" w:hAnsi="Times New Roman"/>
          <w:bCs/>
          <w:sz w:val="24"/>
          <w:szCs w:val="24"/>
        </w:rPr>
        <w:t> </w:t>
      </w:r>
      <w:r w:rsidRPr="00A54BCA">
        <w:rPr>
          <w:rFonts w:ascii="Times New Roman" w:hAnsi="Times New Roman"/>
          <w:bCs/>
          <w:sz w:val="24"/>
          <w:szCs w:val="24"/>
        </w:rPr>
        <w:t>чел. меньше, чем в 2018 г., и на 37 чел. меньше, чем в 2017 г.).</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Средний балл итоговой аттестации в 11 классе по русскому языку составляет в 2019 году 67,87% (ср.: в 2017 – 68,67, 2018 – 70,65%). Средний тестовый балл ЕГЭ по литературе в 2019 году составил 59,65%, что выше показателей 2018 года (56,21%) и сравнялись с показателями 2017 года (59,64%).</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Задача 2. Совершенствование условий для развития кадрового и методического потенциала в сфере обучения русскому языку и литературы</w:t>
      </w:r>
      <w:r>
        <w:rPr>
          <w:rFonts w:ascii="Times New Roman" w:hAnsi="Times New Roman"/>
          <w:bCs/>
          <w:sz w:val="24"/>
          <w:szCs w:val="24"/>
        </w:rPr>
        <w:t>.</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С целью совершенствования условий для развития кадрового и методического потенциала в сфере обучения русскому языку и литературы ре</w:t>
      </w:r>
      <w:r w:rsidRPr="00A54BCA">
        <w:rPr>
          <w:rFonts w:ascii="Times New Roman" w:hAnsi="Times New Roman"/>
          <w:bCs/>
          <w:sz w:val="24"/>
          <w:szCs w:val="24"/>
        </w:rPr>
        <w:t>а</w:t>
      </w:r>
      <w:r w:rsidRPr="00A54BCA">
        <w:rPr>
          <w:rFonts w:ascii="Times New Roman" w:hAnsi="Times New Roman"/>
          <w:bCs/>
          <w:sz w:val="24"/>
          <w:szCs w:val="24"/>
        </w:rPr>
        <w:t>лизованы следующие ДПП ПК: «Организация процесса обучения русскому языку и литературе в школах с родным (нерусским) языком обучения в условиях ФГОС ООО», «Организация процесса обучения в условиях реализации Концепции преподавания русского языка и литературы», «М</w:t>
      </w:r>
      <w:r w:rsidRPr="00A54BCA">
        <w:rPr>
          <w:rFonts w:ascii="Times New Roman" w:hAnsi="Times New Roman"/>
          <w:bCs/>
          <w:sz w:val="24"/>
          <w:szCs w:val="24"/>
        </w:rPr>
        <w:t>е</w:t>
      </w:r>
      <w:r w:rsidRPr="00A54BCA">
        <w:rPr>
          <w:rFonts w:ascii="Times New Roman" w:hAnsi="Times New Roman"/>
          <w:bCs/>
          <w:sz w:val="24"/>
          <w:szCs w:val="24"/>
        </w:rPr>
        <w:t>тодика подготовки обучающихся к написанию сочинения», «Особенности преподавания русского языка и литературы в условиях поликультурной ученической среды», «Православные традиции в школьном курсе русской литературы».</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С целью продвижения русского языка как фундаментальной основы гражданской самоидентичности, культурного и образовательного единства в многонациональной среде Республики Хакасия были проведены мероприятия филологической направленности, реализуемые в методических объединениях Республики Хакасия. Приоритетным направлением стало «Формирование читательской грамотности», в рамках которой организ</w:t>
      </w:r>
      <w:r w:rsidRPr="00A54BCA">
        <w:rPr>
          <w:rFonts w:ascii="Times New Roman" w:hAnsi="Times New Roman"/>
          <w:bCs/>
          <w:sz w:val="24"/>
          <w:szCs w:val="24"/>
        </w:rPr>
        <w:t>о</w:t>
      </w:r>
      <w:r w:rsidRPr="00A54BCA">
        <w:rPr>
          <w:rFonts w:ascii="Times New Roman" w:hAnsi="Times New Roman"/>
          <w:bCs/>
          <w:sz w:val="24"/>
          <w:szCs w:val="24"/>
        </w:rPr>
        <w:t>ваны разные формы работы совместно с педагогами-библиотекарями и учреждениями культуры Республики Хакасия: форум династий педагогов-словесников «Чтоб не распалась связь времен» (2016); литературный экспресс, посвященный 300-летию А. П. Сумарокова (2017); литературный салон Серебряного века (2018); литературный салон «Писатели Хакасии» (2019), «Писатели Хакасии о войне» (2020).</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Таким образом, задачи, стоящие перед командой проекта выполнены.</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i/>
          <w:sz w:val="24"/>
          <w:szCs w:val="24"/>
        </w:rPr>
        <w:t>Проект «Развивающее оценивание качества образовательной среды ДОО с помощью шкал «ECERS»</w:t>
      </w:r>
      <w:r w:rsidRPr="00A54BCA">
        <w:rPr>
          <w:rFonts w:ascii="Times New Roman" w:hAnsi="Times New Roman"/>
          <w:bCs/>
          <w:sz w:val="24"/>
          <w:szCs w:val="24"/>
        </w:rPr>
        <w:t xml:space="preserve"> сроки реализации 2018-2021 гг. Цель проекта: разработать и апробировать механизм развивающего оценивания качества образовательной среды в ДОО с помощью шкал ECERS. На 2020 год в рамках задачи обобщение и распространение результатов проекта получены следующие результаты:</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 </w:t>
      </w:r>
      <w:r w:rsidRPr="00A54BCA">
        <w:rPr>
          <w:rFonts w:ascii="Times New Roman" w:hAnsi="Times New Roman"/>
          <w:bCs/>
          <w:sz w:val="24"/>
          <w:szCs w:val="24"/>
        </w:rPr>
        <w:t>организованы панорамные площадки в рамках реализации дополнительных профессиональных программ, в которых участники проекта. Они представили опыт по организации образовательной среды в контексте игровой, познавательно-исследовательской, продуктивной деятельностей. Всего была организована 8 площадок на базе 3 дошкольных образовательных организаций – участников проекта из Абакана, Алтайского и Усть-Абаканск</w:t>
      </w:r>
      <w:r>
        <w:rPr>
          <w:rFonts w:ascii="Times New Roman" w:hAnsi="Times New Roman"/>
          <w:bCs/>
          <w:sz w:val="24"/>
          <w:szCs w:val="24"/>
        </w:rPr>
        <w:t>ого</w:t>
      </w:r>
      <w:r w:rsidRPr="00A54BCA">
        <w:rPr>
          <w:rFonts w:ascii="Times New Roman" w:hAnsi="Times New Roman"/>
          <w:bCs/>
          <w:sz w:val="24"/>
          <w:szCs w:val="24"/>
        </w:rPr>
        <w:t xml:space="preserve"> районов (в условиях распространения коронавирусной инфекции количество организованных площадок было сокращено);</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 </w:t>
      </w:r>
      <w:r w:rsidRPr="00A54BCA">
        <w:rPr>
          <w:rFonts w:ascii="Times New Roman" w:hAnsi="Times New Roman"/>
          <w:bCs/>
          <w:sz w:val="24"/>
          <w:szCs w:val="24"/>
        </w:rPr>
        <w:t>участники проекта представляли опыт организации образовательной среды в рамках 2 дистанционных семинаров («Поддержка детской а</w:t>
      </w:r>
      <w:r w:rsidRPr="00A54BCA">
        <w:rPr>
          <w:rFonts w:ascii="Times New Roman" w:hAnsi="Times New Roman"/>
          <w:bCs/>
          <w:sz w:val="24"/>
          <w:szCs w:val="24"/>
        </w:rPr>
        <w:t>к</w:t>
      </w:r>
      <w:r w:rsidRPr="00A54BCA">
        <w:rPr>
          <w:rFonts w:ascii="Times New Roman" w:hAnsi="Times New Roman"/>
          <w:bCs/>
          <w:sz w:val="24"/>
          <w:szCs w:val="24"/>
        </w:rPr>
        <w:t>тивности в изобразительной деятельности в ДОО», «Организация детского конструирования в разных возрастных группах»);</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 </w:t>
      </w:r>
      <w:r w:rsidRPr="00A54BCA">
        <w:rPr>
          <w:rFonts w:ascii="Times New Roman" w:hAnsi="Times New Roman"/>
          <w:bCs/>
          <w:sz w:val="24"/>
          <w:szCs w:val="24"/>
        </w:rPr>
        <w:t>в рамках педагогической мастерской «Организация детских проектов в ДОО» педагоги ДОО «ЦРР-ДС «Золотая рыбка» выступили наставн</w:t>
      </w:r>
      <w:r w:rsidRPr="00A54BCA">
        <w:rPr>
          <w:rFonts w:ascii="Times New Roman" w:hAnsi="Times New Roman"/>
          <w:bCs/>
          <w:sz w:val="24"/>
          <w:szCs w:val="24"/>
        </w:rPr>
        <w:t>и</w:t>
      </w:r>
      <w:r w:rsidRPr="00A54BCA">
        <w:rPr>
          <w:rFonts w:ascii="Times New Roman" w:hAnsi="Times New Roman"/>
          <w:bCs/>
          <w:sz w:val="24"/>
          <w:szCs w:val="24"/>
        </w:rPr>
        <w:t>ками для участников мастерской;</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 </w:t>
      </w:r>
      <w:r w:rsidRPr="00A54BCA">
        <w:rPr>
          <w:rFonts w:ascii="Times New Roman" w:hAnsi="Times New Roman"/>
          <w:bCs/>
          <w:sz w:val="24"/>
          <w:szCs w:val="24"/>
        </w:rPr>
        <w:t>в рамках курсов ПК реализуется методический модуль «Проектирование образовательной среды в соответствии с образовательными обла</w:t>
      </w:r>
      <w:r w:rsidRPr="00A54BCA">
        <w:rPr>
          <w:rFonts w:ascii="Times New Roman" w:hAnsi="Times New Roman"/>
          <w:bCs/>
          <w:sz w:val="24"/>
          <w:szCs w:val="24"/>
        </w:rPr>
        <w:t>с</w:t>
      </w:r>
      <w:r w:rsidRPr="00A54BCA">
        <w:rPr>
          <w:rFonts w:ascii="Times New Roman" w:hAnsi="Times New Roman"/>
          <w:bCs/>
          <w:sz w:val="24"/>
          <w:szCs w:val="24"/>
        </w:rPr>
        <w:t>тями образовательной программы». Участники проекта участвуют в подготовке материалов для кейсов дистанционного обучения по ДПП (виде</w:t>
      </w:r>
      <w:r w:rsidRPr="00A54BCA">
        <w:rPr>
          <w:rFonts w:ascii="Times New Roman" w:hAnsi="Times New Roman"/>
          <w:bCs/>
          <w:sz w:val="24"/>
          <w:szCs w:val="24"/>
        </w:rPr>
        <w:t>о</w:t>
      </w:r>
      <w:r w:rsidRPr="00A54BCA">
        <w:rPr>
          <w:rFonts w:ascii="Times New Roman" w:hAnsi="Times New Roman"/>
          <w:bCs/>
          <w:sz w:val="24"/>
          <w:szCs w:val="24"/>
        </w:rPr>
        <w:t>записи совместной деятельности, аудиозаписи детских рассказов, фото РППС, конспекты, портфолио проектов);</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 </w:t>
      </w:r>
      <w:r w:rsidRPr="00A54BCA">
        <w:rPr>
          <w:rFonts w:ascii="Times New Roman" w:hAnsi="Times New Roman"/>
          <w:bCs/>
          <w:sz w:val="24"/>
          <w:szCs w:val="24"/>
        </w:rPr>
        <w:t>подготовлено методическое пособие «Организация занятий в дошкольной образовательной организации»;</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Pr>
          <w:rFonts w:ascii="Times New Roman" w:hAnsi="Times New Roman"/>
          <w:bCs/>
          <w:sz w:val="24"/>
          <w:szCs w:val="24"/>
        </w:rPr>
        <w:t xml:space="preserve">– </w:t>
      </w:r>
      <w:r w:rsidRPr="00A54BCA">
        <w:rPr>
          <w:rFonts w:ascii="Times New Roman" w:hAnsi="Times New Roman"/>
          <w:bCs/>
          <w:sz w:val="24"/>
          <w:szCs w:val="24"/>
        </w:rPr>
        <w:t xml:space="preserve">разработан интерактивный каталог изменений образовательной среды </w:t>
      </w:r>
      <w:r>
        <w:rPr>
          <w:rFonts w:ascii="Times New Roman" w:hAnsi="Times New Roman"/>
          <w:bCs/>
          <w:sz w:val="24"/>
          <w:szCs w:val="24"/>
        </w:rPr>
        <w:t>«</w:t>
      </w:r>
      <w:r w:rsidRPr="00A54BCA">
        <w:rPr>
          <w:rFonts w:ascii="Times New Roman" w:hAnsi="Times New Roman"/>
          <w:bCs/>
          <w:sz w:val="24"/>
          <w:szCs w:val="24"/>
        </w:rPr>
        <w:t>Было-Стало</w:t>
      </w:r>
      <w:r>
        <w:rPr>
          <w:rFonts w:ascii="Times New Roman" w:hAnsi="Times New Roman"/>
          <w:bCs/>
          <w:sz w:val="24"/>
          <w:szCs w:val="24"/>
        </w:rPr>
        <w:t>»</w:t>
      </w:r>
      <w:r w:rsidRPr="00A54BCA">
        <w:rPr>
          <w:rFonts w:ascii="Times New Roman" w:hAnsi="Times New Roman"/>
          <w:bCs/>
          <w:sz w:val="24"/>
          <w:szCs w:val="24"/>
        </w:rPr>
        <w:t>. Его цель зафиксировать возможные изменения образ</w:t>
      </w:r>
      <w:r w:rsidRPr="00A54BCA">
        <w:rPr>
          <w:rFonts w:ascii="Times New Roman" w:hAnsi="Times New Roman"/>
          <w:bCs/>
          <w:sz w:val="24"/>
          <w:szCs w:val="24"/>
        </w:rPr>
        <w:t>о</w:t>
      </w:r>
      <w:r w:rsidRPr="00A54BCA">
        <w:rPr>
          <w:rFonts w:ascii="Times New Roman" w:hAnsi="Times New Roman"/>
          <w:bCs/>
          <w:sz w:val="24"/>
          <w:szCs w:val="24"/>
        </w:rPr>
        <w:t>вательной среды для развития детской инициативности и самостоятельности. Каталог представляет собой фотографии различных зон детского сада до и после преобразований от каждого участника проекта.</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Задачи завершающего этапа проекта: провести итоговое исследование качества образовательной среды в ДОО, подготовить отчет о результатах проекта.</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i/>
          <w:sz w:val="24"/>
          <w:szCs w:val="24"/>
        </w:rPr>
        <w:t>Проект «Цифровая компетентность педагога»</w:t>
      </w:r>
      <w:r w:rsidRPr="00A54BCA">
        <w:rPr>
          <w:rFonts w:ascii="Times New Roman" w:hAnsi="Times New Roman"/>
          <w:bCs/>
          <w:sz w:val="24"/>
          <w:szCs w:val="24"/>
        </w:rPr>
        <w:t xml:space="preserve"> поменял своего руководителя. В отчетном году им стала Ахпашева Н.</w:t>
      </w:r>
      <w:r>
        <w:rPr>
          <w:rFonts w:ascii="Times New Roman" w:hAnsi="Times New Roman"/>
          <w:bCs/>
          <w:sz w:val="24"/>
          <w:szCs w:val="24"/>
        </w:rPr>
        <w:t xml:space="preserve"> </w:t>
      </w:r>
      <w:r w:rsidRPr="00A54BCA">
        <w:rPr>
          <w:rFonts w:ascii="Times New Roman" w:hAnsi="Times New Roman"/>
          <w:bCs/>
          <w:sz w:val="24"/>
          <w:szCs w:val="24"/>
        </w:rPr>
        <w:t>А., методист центра цифрового образования.</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Цель проекта: повышение цифровой компетентности педагогов РХ.</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Задачи:</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1. Обеспечить обновление содержания образования и технологий обучения в соответствии с модернизацией цифровой инфраструктуры образ</w:t>
      </w:r>
      <w:r w:rsidRPr="00A54BCA">
        <w:rPr>
          <w:rFonts w:ascii="Times New Roman" w:hAnsi="Times New Roman"/>
          <w:bCs/>
          <w:sz w:val="24"/>
          <w:szCs w:val="24"/>
        </w:rPr>
        <w:t>о</w:t>
      </w:r>
      <w:r w:rsidRPr="00A54BCA">
        <w:rPr>
          <w:rFonts w:ascii="Times New Roman" w:hAnsi="Times New Roman"/>
          <w:bCs/>
          <w:sz w:val="24"/>
          <w:szCs w:val="24"/>
        </w:rPr>
        <w:t>вательных организаций;</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2. Повысить цифровую компетентность педагогов РХ;</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3. Обеспечить эффективное функционирование IT кубов в Республике Хакасия.</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За истекший год был проведен ряд мероприятий. В частности, осуществлен мониторинг оснащенности образовательных организаций совр</w:t>
      </w:r>
      <w:r w:rsidRPr="00A54BCA">
        <w:rPr>
          <w:rFonts w:ascii="Times New Roman" w:hAnsi="Times New Roman"/>
          <w:bCs/>
          <w:sz w:val="24"/>
          <w:szCs w:val="24"/>
        </w:rPr>
        <w:t>е</w:t>
      </w:r>
      <w:r w:rsidRPr="00A54BCA">
        <w:rPr>
          <w:rFonts w:ascii="Times New Roman" w:hAnsi="Times New Roman"/>
          <w:bCs/>
          <w:sz w:val="24"/>
          <w:szCs w:val="24"/>
        </w:rPr>
        <w:t>менным оборудованием и высокоскоростным интернетом; повышена квалификация 244 педагогов по цифровой компетентности на базе нашего института и 85 педагогов прошли обучение на федеральных курсах по повышению ИКТ</w:t>
      </w:r>
      <w:r>
        <w:rPr>
          <w:rFonts w:ascii="Times New Roman" w:hAnsi="Times New Roman"/>
          <w:bCs/>
          <w:sz w:val="24"/>
          <w:szCs w:val="24"/>
        </w:rPr>
        <w:t>-</w:t>
      </w:r>
      <w:r w:rsidRPr="00A54BCA">
        <w:rPr>
          <w:rFonts w:ascii="Times New Roman" w:hAnsi="Times New Roman"/>
          <w:bCs/>
          <w:sz w:val="24"/>
          <w:szCs w:val="24"/>
        </w:rPr>
        <w:t>компетентности.</w:t>
      </w:r>
    </w:p>
    <w:p w:rsidR="003C05DE" w:rsidRPr="00A54BCA" w:rsidRDefault="003C05DE" w:rsidP="00A54BCA">
      <w:pPr>
        <w:pStyle w:val="ListParagraph"/>
        <w:spacing w:after="0" w:line="240" w:lineRule="auto"/>
        <w:ind w:left="0" w:firstLine="284"/>
        <w:jc w:val="both"/>
        <w:rPr>
          <w:rFonts w:ascii="Times New Roman" w:hAnsi="Times New Roman"/>
          <w:bCs/>
          <w:sz w:val="24"/>
          <w:szCs w:val="24"/>
        </w:rPr>
      </w:pPr>
      <w:r w:rsidRPr="00A54BCA">
        <w:rPr>
          <w:rFonts w:ascii="Times New Roman" w:hAnsi="Times New Roman"/>
          <w:bCs/>
          <w:sz w:val="24"/>
          <w:szCs w:val="24"/>
        </w:rPr>
        <w:t>На 2021 год планируется: открытие проекта по повышению качества реализации регионального и этнокультурного содержания образования; включение в федеральный проект оказания адресной методической помощи школам и низкими образовательными результатами «500+».</w:t>
      </w:r>
    </w:p>
    <w:p w:rsidR="003C05DE" w:rsidRPr="00011968" w:rsidRDefault="003C05DE" w:rsidP="00CD698C">
      <w:pPr>
        <w:pStyle w:val="ListParagraph"/>
        <w:spacing w:after="0" w:line="240" w:lineRule="auto"/>
        <w:ind w:left="0"/>
        <w:jc w:val="center"/>
        <w:rPr>
          <w:rFonts w:ascii="Times New Roman" w:hAnsi="Times New Roman"/>
        </w:rPr>
      </w:pPr>
    </w:p>
    <w:p w:rsidR="003C05DE" w:rsidRPr="00363886" w:rsidRDefault="003C05DE" w:rsidP="00CD698C">
      <w:pPr>
        <w:pStyle w:val="ListParagraph"/>
        <w:spacing w:after="0" w:line="240" w:lineRule="auto"/>
        <w:ind w:left="0"/>
        <w:jc w:val="center"/>
        <w:rPr>
          <w:rFonts w:ascii="Times New Roman" w:hAnsi="Times New Roman"/>
          <w:b/>
          <w:sz w:val="24"/>
          <w:szCs w:val="24"/>
        </w:rPr>
      </w:pPr>
      <w:r w:rsidRPr="00363886">
        <w:rPr>
          <w:rFonts w:ascii="Times New Roman" w:hAnsi="Times New Roman"/>
          <w:b/>
          <w:sz w:val="24"/>
          <w:szCs w:val="24"/>
        </w:rPr>
        <w:t>10. Анализ финансово-хозяйственной деятельности Института</w:t>
      </w:r>
    </w:p>
    <w:p w:rsidR="003C05DE" w:rsidRPr="00363886" w:rsidRDefault="003C05DE" w:rsidP="00363886">
      <w:pPr>
        <w:widowControl w:val="0"/>
        <w:spacing w:after="0" w:line="240" w:lineRule="auto"/>
        <w:ind w:firstLine="340"/>
        <w:jc w:val="both"/>
        <w:rPr>
          <w:rFonts w:ascii="Times New Roman" w:hAnsi="Times New Roman"/>
          <w:sz w:val="24"/>
          <w:szCs w:val="24"/>
        </w:rPr>
      </w:pPr>
      <w:r w:rsidRPr="00363886">
        <w:rPr>
          <w:rFonts w:ascii="Times New Roman" w:hAnsi="Times New Roman"/>
          <w:sz w:val="24"/>
          <w:szCs w:val="24"/>
        </w:rPr>
        <w:t>Государственное задание Института реализовывалось через План финансово-хозяйственной деятельности, который был утвержден 20.01.2020 г. Министром образования и науки Республики Хакасия.</w:t>
      </w:r>
    </w:p>
    <w:p w:rsidR="003C05DE" w:rsidRPr="00363886" w:rsidRDefault="003C05DE" w:rsidP="00363886">
      <w:pPr>
        <w:spacing w:after="0" w:line="240" w:lineRule="auto"/>
        <w:ind w:firstLine="340"/>
        <w:jc w:val="both"/>
        <w:rPr>
          <w:rFonts w:ascii="Times New Roman" w:hAnsi="Times New Roman"/>
          <w:sz w:val="24"/>
          <w:szCs w:val="24"/>
        </w:rPr>
      </w:pPr>
      <w:r w:rsidRPr="00363886">
        <w:rPr>
          <w:rFonts w:ascii="Times New Roman" w:hAnsi="Times New Roman"/>
          <w:sz w:val="24"/>
          <w:szCs w:val="24"/>
        </w:rPr>
        <w:t>Бюджет института на 2020 год составил 55 532 000 рублей из них 52 622 000 руб. было выделено на выполнение государственной услуги (пр</w:t>
      </w:r>
      <w:r w:rsidRPr="00363886">
        <w:rPr>
          <w:rFonts w:ascii="Times New Roman" w:hAnsi="Times New Roman"/>
          <w:sz w:val="24"/>
          <w:szCs w:val="24"/>
        </w:rPr>
        <w:t>е</w:t>
      </w:r>
      <w:r w:rsidRPr="00363886">
        <w:rPr>
          <w:rFonts w:ascii="Times New Roman" w:hAnsi="Times New Roman"/>
          <w:sz w:val="24"/>
          <w:szCs w:val="24"/>
        </w:rPr>
        <w:t>доставление дополнительного профессионального образования по дополнительным профессиональным программам повышения квалификации) и</w:t>
      </w:r>
      <w:r>
        <w:rPr>
          <w:rFonts w:ascii="Times New Roman" w:hAnsi="Times New Roman"/>
          <w:sz w:val="24"/>
          <w:szCs w:val="24"/>
        </w:rPr>
        <w:t> </w:t>
      </w:r>
      <w:r w:rsidRPr="00363886">
        <w:rPr>
          <w:rFonts w:ascii="Times New Roman" w:hAnsi="Times New Roman"/>
          <w:sz w:val="24"/>
          <w:szCs w:val="24"/>
        </w:rPr>
        <w:t>выполнение работ, связанных с научно-методическим и организационно-методическим сопровождением мероприятий в сфере образования.</w:t>
      </w:r>
    </w:p>
    <w:p w:rsidR="003C05DE" w:rsidRPr="00363886" w:rsidRDefault="003C05DE" w:rsidP="00363886">
      <w:pPr>
        <w:spacing w:after="0" w:line="240" w:lineRule="auto"/>
        <w:ind w:firstLine="340"/>
        <w:jc w:val="both"/>
        <w:rPr>
          <w:rFonts w:ascii="Times New Roman" w:hAnsi="Times New Roman"/>
          <w:sz w:val="24"/>
          <w:szCs w:val="24"/>
        </w:rPr>
      </w:pPr>
      <w:r w:rsidRPr="00363886">
        <w:rPr>
          <w:rFonts w:ascii="Times New Roman" w:hAnsi="Times New Roman"/>
          <w:sz w:val="24"/>
          <w:szCs w:val="24"/>
        </w:rPr>
        <w:t>3 210 000 рублей было запланировано на выполнение работ по государственным республиканским программ: «Развитие образования в РХ (2016-2020 г.)» (Подпрограмма 1. «Развитие дошкольного, начального общего, основного общего, среднего общего образования», Подпрограмма 2. «Развитие системы дополнительного образования детей, выявления и поддержки одаренных детей и молодежи»); «Развитие профессионального образования в РХ (2016-2020 г.); «Региональная политика РХ», программа «Сохранение и развитие малых и отдаленных сел РХ» и массовые м</w:t>
      </w:r>
      <w:r w:rsidRPr="00363886">
        <w:rPr>
          <w:rFonts w:ascii="Times New Roman" w:hAnsi="Times New Roman"/>
          <w:sz w:val="24"/>
          <w:szCs w:val="24"/>
        </w:rPr>
        <w:t>е</w:t>
      </w:r>
      <w:r w:rsidRPr="00363886">
        <w:rPr>
          <w:rFonts w:ascii="Times New Roman" w:hAnsi="Times New Roman"/>
          <w:sz w:val="24"/>
          <w:szCs w:val="24"/>
        </w:rPr>
        <w:t>роприятия. Это на 749 000 рублей меньше, чем в 2019 году</w:t>
      </w:r>
    </w:p>
    <w:p w:rsidR="003C05DE" w:rsidRPr="00363886" w:rsidRDefault="003C05DE" w:rsidP="00363886">
      <w:pPr>
        <w:spacing w:after="0" w:line="240" w:lineRule="auto"/>
        <w:ind w:firstLine="340"/>
        <w:jc w:val="both"/>
        <w:rPr>
          <w:rFonts w:ascii="Times New Roman" w:hAnsi="Times New Roman"/>
          <w:sz w:val="24"/>
          <w:szCs w:val="24"/>
        </w:rPr>
      </w:pPr>
      <w:r w:rsidRPr="00363886">
        <w:rPr>
          <w:rFonts w:ascii="Times New Roman" w:hAnsi="Times New Roman"/>
          <w:sz w:val="24"/>
          <w:szCs w:val="24"/>
        </w:rPr>
        <w:t>Выполнение финансовых обязательств по государственным республиканским программам составила 3 210 000,00 руб. Доход от внебюджетной деятельности составил 18 306 9</w:t>
      </w:r>
      <w:r>
        <w:rPr>
          <w:rFonts w:ascii="Times New Roman" w:hAnsi="Times New Roman"/>
          <w:sz w:val="24"/>
          <w:szCs w:val="24"/>
        </w:rPr>
        <w:t>06,</w:t>
      </w:r>
      <w:r w:rsidRPr="00363886">
        <w:rPr>
          <w:rFonts w:ascii="Times New Roman" w:hAnsi="Times New Roman"/>
          <w:sz w:val="24"/>
          <w:szCs w:val="24"/>
        </w:rPr>
        <w:t>75 руб. что больше на 7 806 906,00 рублей от запланированного. Доход Института составил 4 744 321,55 рублей, отдела реализации учебно-методической литературы 13 562 585,20</w:t>
      </w:r>
      <w:r>
        <w:rPr>
          <w:rFonts w:ascii="Times New Roman" w:hAnsi="Times New Roman"/>
          <w:sz w:val="24"/>
          <w:szCs w:val="24"/>
        </w:rPr>
        <w:t xml:space="preserve"> </w:t>
      </w:r>
      <w:r w:rsidRPr="00363886">
        <w:rPr>
          <w:rFonts w:ascii="Times New Roman" w:hAnsi="Times New Roman"/>
          <w:sz w:val="24"/>
          <w:szCs w:val="24"/>
        </w:rPr>
        <w:t>рублей.</w:t>
      </w:r>
    </w:p>
    <w:p w:rsidR="003C05DE" w:rsidRPr="00363886" w:rsidRDefault="003C05DE" w:rsidP="00363886">
      <w:pPr>
        <w:spacing w:after="0" w:line="240" w:lineRule="auto"/>
        <w:ind w:firstLine="340"/>
        <w:jc w:val="both"/>
        <w:rPr>
          <w:rFonts w:ascii="Times New Roman" w:hAnsi="Times New Roman"/>
          <w:sz w:val="24"/>
          <w:szCs w:val="24"/>
        </w:rPr>
      </w:pPr>
      <w:r w:rsidRPr="00363886">
        <w:rPr>
          <w:rFonts w:ascii="Times New Roman" w:hAnsi="Times New Roman"/>
          <w:sz w:val="24"/>
          <w:szCs w:val="24"/>
        </w:rPr>
        <w:t>Таким образом, совокупный объем средств института составил 60 576321,55, (без отдела реализации учебно-методической литературы) (на</w:t>
      </w:r>
      <w:r>
        <w:rPr>
          <w:rFonts w:ascii="Times New Roman" w:hAnsi="Times New Roman"/>
          <w:sz w:val="24"/>
          <w:szCs w:val="24"/>
        </w:rPr>
        <w:t> </w:t>
      </w:r>
      <w:r w:rsidRPr="00363886">
        <w:rPr>
          <w:rFonts w:ascii="Times New Roman" w:hAnsi="Times New Roman"/>
          <w:sz w:val="24"/>
          <w:szCs w:val="24"/>
        </w:rPr>
        <w:t>3 857</w:t>
      </w:r>
      <w:r>
        <w:rPr>
          <w:rFonts w:ascii="Times New Roman" w:hAnsi="Times New Roman"/>
          <w:sz w:val="24"/>
          <w:szCs w:val="24"/>
        </w:rPr>
        <w:t> </w:t>
      </w:r>
      <w:r w:rsidRPr="00363886">
        <w:rPr>
          <w:rFonts w:ascii="Times New Roman" w:hAnsi="Times New Roman"/>
          <w:sz w:val="24"/>
          <w:szCs w:val="24"/>
        </w:rPr>
        <w:t>731</w:t>
      </w:r>
      <w:r>
        <w:rPr>
          <w:rFonts w:ascii="Times New Roman" w:hAnsi="Times New Roman"/>
          <w:sz w:val="24"/>
          <w:szCs w:val="24"/>
        </w:rPr>
        <w:t>,</w:t>
      </w:r>
      <w:r w:rsidRPr="00363886">
        <w:rPr>
          <w:rFonts w:ascii="Times New Roman" w:hAnsi="Times New Roman"/>
          <w:sz w:val="24"/>
          <w:szCs w:val="24"/>
        </w:rPr>
        <w:t>67 руб. больше, чем в 2019 г.) рублей. С отделом это 74 332 000,00 рублей</w:t>
      </w:r>
      <w:r>
        <w:rPr>
          <w:rFonts w:ascii="Times New Roman" w:hAnsi="Times New Roman"/>
          <w:sz w:val="24"/>
          <w:szCs w:val="24"/>
        </w:rPr>
        <w:t>.</w:t>
      </w:r>
    </w:p>
    <w:p w:rsidR="003C05DE" w:rsidRPr="00363886" w:rsidRDefault="003C05DE" w:rsidP="00363886">
      <w:pPr>
        <w:spacing w:after="0" w:line="240" w:lineRule="auto"/>
        <w:jc w:val="center"/>
        <w:rPr>
          <w:rFonts w:ascii="Times New Roman" w:hAnsi="Times New Roman"/>
          <w:sz w:val="20"/>
          <w:szCs w:val="20"/>
        </w:rPr>
      </w:pPr>
      <w:r>
        <w:rPr>
          <w:rFonts w:ascii="Times New Roman" w:hAnsi="Times New Roman"/>
          <w:b/>
        </w:rPr>
        <w:br w:type="page"/>
      </w:r>
      <w:r w:rsidRPr="00363886">
        <w:rPr>
          <w:rFonts w:ascii="Times New Roman" w:hAnsi="Times New Roman"/>
          <w:sz w:val="20"/>
          <w:szCs w:val="20"/>
        </w:rPr>
        <w:t>Сравнительный анализ доходов Института 2018-2020 г.г.</w:t>
      </w:r>
    </w:p>
    <w:p w:rsidR="003C05DE" w:rsidRPr="00011968" w:rsidRDefault="003C05DE" w:rsidP="00363886">
      <w:pPr>
        <w:spacing w:after="0" w:line="240" w:lineRule="auto"/>
        <w:jc w:val="center"/>
        <w:rPr>
          <w:rFonts w:ascii="Times New Roman" w:hAnsi="Times New Roman"/>
        </w:rPr>
      </w:pPr>
      <w:r w:rsidRPr="00011968">
        <w:rPr>
          <w:rFonts w:ascii="Times New Roman" w:hAnsi="Times New Roman"/>
        </w:rPr>
        <w:object w:dxaOrig="9306" w:dyaOrig="2967">
          <v:shape id="_x0000_i1027" type="#_x0000_t75" style="width:460.5pt;height:148.5pt" o:ole="">
            <v:imagedata r:id="rId34" o:title=""/>
          </v:shape>
          <o:OLEObject Type="Embed" ProgID="MSGraph.Chart.8" ShapeID="_x0000_i1027" DrawAspect="Content" ObjectID="_1676878566" r:id="rId35">
            <o:FieldCodes>\s</o:FieldCodes>
          </o:OLEObject>
        </w:object>
      </w:r>
    </w:p>
    <w:tbl>
      <w:tblPr>
        <w:tblW w:w="9360" w:type="dxa"/>
        <w:jc w:val="center"/>
        <w:tblLayout w:type="fixed"/>
        <w:tblCellMar>
          <w:left w:w="55" w:type="dxa"/>
          <w:right w:w="55" w:type="dxa"/>
        </w:tblCellMar>
        <w:tblLook w:val="0000"/>
      </w:tblPr>
      <w:tblGrid>
        <w:gridCol w:w="1418"/>
        <w:gridCol w:w="1985"/>
        <w:gridCol w:w="1986"/>
        <w:gridCol w:w="1985"/>
        <w:gridCol w:w="1986"/>
      </w:tblGrid>
      <w:tr w:rsidR="003C05DE" w:rsidRPr="00363886" w:rsidTr="00363886">
        <w:trPr>
          <w:jc w:val="center"/>
        </w:trPr>
        <w:tc>
          <w:tcPr>
            <w:tcW w:w="1418" w:type="dxa"/>
            <w:tcBorders>
              <w:top w:val="single" w:sz="2" w:space="0" w:color="000000"/>
              <w:left w:val="single" w:sz="2" w:space="0" w:color="000000"/>
              <w:bottom w:val="single" w:sz="2" w:space="0" w:color="000000"/>
              <w:right w:val="nil"/>
            </w:tcBorders>
          </w:tcPr>
          <w:p w:rsidR="003C05DE" w:rsidRPr="00363886" w:rsidRDefault="003C05DE" w:rsidP="00363886">
            <w:pPr>
              <w:pStyle w:val="a2"/>
              <w:snapToGrid w:val="0"/>
              <w:spacing w:after="0" w:line="240" w:lineRule="auto"/>
              <w:jc w:val="both"/>
              <w:rPr>
                <w:rFonts w:ascii="Times New Roman" w:hAnsi="Times New Roman"/>
                <w:sz w:val="20"/>
                <w:szCs w:val="20"/>
              </w:rPr>
            </w:pPr>
          </w:p>
        </w:tc>
        <w:tc>
          <w:tcPr>
            <w:tcW w:w="1985" w:type="dxa"/>
            <w:tcBorders>
              <w:top w:val="single" w:sz="2" w:space="0" w:color="000000"/>
              <w:left w:val="single" w:sz="2" w:space="0" w:color="000000"/>
              <w:bottom w:val="single" w:sz="2" w:space="0" w:color="000000"/>
              <w:right w:val="single" w:sz="2" w:space="0" w:color="000000"/>
            </w:tcBorders>
          </w:tcPr>
          <w:p w:rsidR="003C05DE" w:rsidRPr="00363886" w:rsidRDefault="003C05DE" w:rsidP="00363886">
            <w:pPr>
              <w:pStyle w:val="a2"/>
              <w:spacing w:after="0" w:line="240" w:lineRule="auto"/>
              <w:jc w:val="center"/>
              <w:rPr>
                <w:rFonts w:ascii="Times New Roman" w:hAnsi="Times New Roman"/>
                <w:sz w:val="20"/>
                <w:szCs w:val="20"/>
              </w:rPr>
            </w:pPr>
            <w:r w:rsidRPr="00363886">
              <w:rPr>
                <w:rFonts w:ascii="Times New Roman" w:hAnsi="Times New Roman"/>
                <w:sz w:val="20"/>
                <w:szCs w:val="20"/>
              </w:rPr>
              <w:t>2018 г.</w:t>
            </w:r>
          </w:p>
        </w:tc>
        <w:tc>
          <w:tcPr>
            <w:tcW w:w="1986" w:type="dxa"/>
            <w:tcBorders>
              <w:top w:val="single" w:sz="2" w:space="0" w:color="000000"/>
              <w:left w:val="single" w:sz="2" w:space="0" w:color="000000"/>
              <w:bottom w:val="single" w:sz="2" w:space="0" w:color="000000"/>
              <w:right w:val="nil"/>
            </w:tcBorders>
          </w:tcPr>
          <w:p w:rsidR="003C05DE" w:rsidRPr="00363886" w:rsidRDefault="003C05DE" w:rsidP="00363886">
            <w:pPr>
              <w:spacing w:after="0" w:line="240" w:lineRule="auto"/>
              <w:jc w:val="center"/>
              <w:rPr>
                <w:rFonts w:ascii="Times New Roman" w:hAnsi="Times New Roman"/>
                <w:sz w:val="20"/>
                <w:szCs w:val="20"/>
              </w:rPr>
            </w:pPr>
            <w:r w:rsidRPr="00363886">
              <w:rPr>
                <w:rFonts w:ascii="Times New Roman" w:hAnsi="Times New Roman"/>
                <w:sz w:val="20"/>
                <w:szCs w:val="20"/>
              </w:rPr>
              <w:t>2019 г.</w:t>
            </w:r>
          </w:p>
        </w:tc>
        <w:tc>
          <w:tcPr>
            <w:tcW w:w="1985" w:type="dxa"/>
            <w:tcBorders>
              <w:top w:val="single" w:sz="2" w:space="0" w:color="000000"/>
              <w:left w:val="single" w:sz="2" w:space="0" w:color="000000"/>
              <w:bottom w:val="single" w:sz="2" w:space="0" w:color="000000"/>
              <w:right w:val="single" w:sz="2" w:space="0" w:color="000000"/>
            </w:tcBorders>
          </w:tcPr>
          <w:p w:rsidR="003C05DE" w:rsidRPr="00363886" w:rsidRDefault="003C05DE" w:rsidP="00363886">
            <w:pPr>
              <w:pStyle w:val="a2"/>
              <w:spacing w:after="0" w:line="240" w:lineRule="auto"/>
              <w:jc w:val="center"/>
              <w:rPr>
                <w:rFonts w:ascii="Times New Roman" w:hAnsi="Times New Roman"/>
                <w:sz w:val="20"/>
                <w:szCs w:val="20"/>
              </w:rPr>
            </w:pPr>
            <w:r w:rsidRPr="00363886">
              <w:rPr>
                <w:rFonts w:ascii="Times New Roman" w:hAnsi="Times New Roman"/>
                <w:sz w:val="20"/>
                <w:szCs w:val="20"/>
              </w:rPr>
              <w:t>2020 г.</w:t>
            </w:r>
          </w:p>
        </w:tc>
        <w:tc>
          <w:tcPr>
            <w:tcW w:w="1986" w:type="dxa"/>
            <w:tcBorders>
              <w:top w:val="single" w:sz="2" w:space="0" w:color="000000"/>
              <w:left w:val="single" w:sz="2" w:space="0" w:color="000000"/>
              <w:bottom w:val="single" w:sz="2" w:space="0" w:color="000000"/>
              <w:right w:val="single" w:sz="2" w:space="0" w:color="000000"/>
            </w:tcBorders>
          </w:tcPr>
          <w:p w:rsidR="003C05DE" w:rsidRPr="00363886" w:rsidRDefault="003C05DE" w:rsidP="00363886">
            <w:pPr>
              <w:pStyle w:val="a2"/>
              <w:spacing w:after="0" w:line="240" w:lineRule="auto"/>
              <w:jc w:val="center"/>
              <w:rPr>
                <w:rFonts w:ascii="Times New Roman" w:hAnsi="Times New Roman"/>
                <w:sz w:val="20"/>
                <w:szCs w:val="20"/>
              </w:rPr>
            </w:pPr>
            <w:r w:rsidRPr="00363886">
              <w:rPr>
                <w:rFonts w:ascii="Times New Roman" w:hAnsi="Times New Roman"/>
                <w:sz w:val="20"/>
                <w:szCs w:val="20"/>
              </w:rPr>
              <w:t>2020 г. (с ОРУМЛ)</w:t>
            </w:r>
          </w:p>
        </w:tc>
      </w:tr>
      <w:tr w:rsidR="003C05DE" w:rsidRPr="00363886" w:rsidTr="00363886">
        <w:trPr>
          <w:jc w:val="center"/>
        </w:trPr>
        <w:tc>
          <w:tcPr>
            <w:tcW w:w="1418" w:type="dxa"/>
            <w:tcBorders>
              <w:top w:val="nil"/>
              <w:left w:val="single" w:sz="2" w:space="0" w:color="000000"/>
              <w:bottom w:val="single" w:sz="2" w:space="0" w:color="000000"/>
              <w:right w:val="nil"/>
            </w:tcBorders>
          </w:tcPr>
          <w:p w:rsidR="003C05DE" w:rsidRPr="00363886" w:rsidRDefault="003C05DE" w:rsidP="00363886">
            <w:pPr>
              <w:pStyle w:val="a2"/>
              <w:spacing w:after="0" w:line="240" w:lineRule="auto"/>
              <w:jc w:val="both"/>
              <w:rPr>
                <w:rFonts w:ascii="Times New Roman" w:hAnsi="Times New Roman"/>
                <w:sz w:val="20"/>
                <w:szCs w:val="20"/>
              </w:rPr>
            </w:pPr>
            <w:r w:rsidRPr="00363886">
              <w:rPr>
                <w:rFonts w:ascii="Times New Roman" w:hAnsi="Times New Roman"/>
                <w:sz w:val="20"/>
                <w:szCs w:val="20"/>
              </w:rPr>
              <w:t>Бюджет</w:t>
            </w:r>
          </w:p>
        </w:tc>
        <w:tc>
          <w:tcPr>
            <w:tcW w:w="1985" w:type="dxa"/>
            <w:tcBorders>
              <w:top w:val="nil"/>
              <w:left w:val="single" w:sz="2" w:space="0" w:color="000000"/>
              <w:bottom w:val="single" w:sz="2" w:space="0" w:color="000000"/>
              <w:right w:val="single" w:sz="2" w:space="0" w:color="000000"/>
            </w:tcBorders>
          </w:tcPr>
          <w:p w:rsidR="003C05DE" w:rsidRPr="00363886" w:rsidRDefault="003C05DE" w:rsidP="00363886">
            <w:pPr>
              <w:pStyle w:val="a2"/>
              <w:spacing w:after="0" w:line="240" w:lineRule="auto"/>
              <w:jc w:val="center"/>
              <w:rPr>
                <w:rFonts w:ascii="Times New Roman" w:hAnsi="Times New Roman"/>
                <w:sz w:val="20"/>
                <w:szCs w:val="20"/>
              </w:rPr>
            </w:pPr>
            <w:r>
              <w:rPr>
                <w:rFonts w:ascii="Times New Roman" w:hAnsi="Times New Roman"/>
                <w:sz w:val="20"/>
                <w:szCs w:val="20"/>
              </w:rPr>
              <w:t>91,3%</w:t>
            </w:r>
          </w:p>
        </w:tc>
        <w:tc>
          <w:tcPr>
            <w:tcW w:w="1986" w:type="dxa"/>
            <w:tcBorders>
              <w:top w:val="nil"/>
              <w:left w:val="single" w:sz="2" w:space="0" w:color="000000"/>
              <w:bottom w:val="single" w:sz="2" w:space="0" w:color="000000"/>
              <w:right w:val="nil"/>
            </w:tcBorders>
          </w:tcPr>
          <w:p w:rsidR="003C05DE" w:rsidRPr="00363886" w:rsidRDefault="003C05DE" w:rsidP="00363886">
            <w:pPr>
              <w:spacing w:after="0" w:line="240" w:lineRule="auto"/>
              <w:jc w:val="center"/>
              <w:rPr>
                <w:rFonts w:ascii="Times New Roman" w:hAnsi="Times New Roman"/>
                <w:sz w:val="20"/>
                <w:szCs w:val="20"/>
              </w:rPr>
            </w:pPr>
            <w:r>
              <w:rPr>
                <w:rFonts w:ascii="Times New Roman" w:hAnsi="Times New Roman"/>
                <w:sz w:val="20"/>
                <w:szCs w:val="20"/>
              </w:rPr>
              <w:t>91,4%</w:t>
            </w:r>
          </w:p>
        </w:tc>
        <w:tc>
          <w:tcPr>
            <w:tcW w:w="1985" w:type="dxa"/>
            <w:tcBorders>
              <w:top w:val="nil"/>
              <w:left w:val="single" w:sz="2" w:space="0" w:color="000000"/>
              <w:bottom w:val="single" w:sz="2" w:space="0" w:color="000000"/>
              <w:right w:val="single" w:sz="2" w:space="0" w:color="000000"/>
            </w:tcBorders>
          </w:tcPr>
          <w:p w:rsidR="003C05DE" w:rsidRPr="00363886" w:rsidRDefault="003C05DE" w:rsidP="00363886">
            <w:pPr>
              <w:pStyle w:val="a2"/>
              <w:spacing w:after="0" w:line="240" w:lineRule="auto"/>
              <w:jc w:val="center"/>
              <w:rPr>
                <w:rFonts w:ascii="Times New Roman" w:hAnsi="Times New Roman"/>
                <w:sz w:val="20"/>
                <w:szCs w:val="20"/>
              </w:rPr>
            </w:pPr>
            <w:r w:rsidRPr="00363886">
              <w:rPr>
                <w:rFonts w:ascii="Times New Roman" w:hAnsi="Times New Roman"/>
                <w:sz w:val="20"/>
                <w:szCs w:val="20"/>
              </w:rPr>
              <w:t>92,17%</w:t>
            </w:r>
          </w:p>
        </w:tc>
        <w:tc>
          <w:tcPr>
            <w:tcW w:w="1986" w:type="dxa"/>
            <w:tcBorders>
              <w:top w:val="nil"/>
              <w:left w:val="single" w:sz="2" w:space="0" w:color="000000"/>
              <w:bottom w:val="single" w:sz="2" w:space="0" w:color="000000"/>
              <w:right w:val="single" w:sz="2" w:space="0" w:color="000000"/>
            </w:tcBorders>
          </w:tcPr>
          <w:p w:rsidR="003C05DE" w:rsidRPr="00363886" w:rsidRDefault="003C05DE" w:rsidP="00363886">
            <w:pPr>
              <w:pStyle w:val="a2"/>
              <w:spacing w:after="0" w:line="240" w:lineRule="auto"/>
              <w:jc w:val="center"/>
              <w:rPr>
                <w:rFonts w:ascii="Times New Roman" w:hAnsi="Times New Roman"/>
                <w:sz w:val="20"/>
                <w:szCs w:val="20"/>
              </w:rPr>
            </w:pPr>
            <w:r>
              <w:rPr>
                <w:rFonts w:ascii="Times New Roman" w:hAnsi="Times New Roman"/>
                <w:sz w:val="20"/>
                <w:szCs w:val="20"/>
              </w:rPr>
              <w:t>75,12%</w:t>
            </w:r>
          </w:p>
        </w:tc>
      </w:tr>
      <w:tr w:rsidR="003C05DE" w:rsidRPr="00363886" w:rsidTr="00363886">
        <w:trPr>
          <w:jc w:val="center"/>
        </w:trPr>
        <w:tc>
          <w:tcPr>
            <w:tcW w:w="1418" w:type="dxa"/>
            <w:tcBorders>
              <w:top w:val="nil"/>
              <w:left w:val="single" w:sz="2" w:space="0" w:color="000000"/>
              <w:bottom w:val="single" w:sz="2" w:space="0" w:color="000000"/>
              <w:right w:val="nil"/>
            </w:tcBorders>
          </w:tcPr>
          <w:p w:rsidR="003C05DE" w:rsidRPr="00363886" w:rsidRDefault="003C05DE" w:rsidP="00363886">
            <w:pPr>
              <w:pStyle w:val="a2"/>
              <w:spacing w:after="0" w:line="240" w:lineRule="auto"/>
              <w:jc w:val="both"/>
              <w:rPr>
                <w:rFonts w:ascii="Times New Roman" w:hAnsi="Times New Roman"/>
                <w:sz w:val="20"/>
                <w:szCs w:val="20"/>
              </w:rPr>
            </w:pPr>
            <w:r w:rsidRPr="00363886">
              <w:rPr>
                <w:rFonts w:ascii="Times New Roman" w:hAnsi="Times New Roman"/>
                <w:sz w:val="20"/>
                <w:szCs w:val="20"/>
              </w:rPr>
              <w:t>Внебюджет</w:t>
            </w:r>
          </w:p>
        </w:tc>
        <w:tc>
          <w:tcPr>
            <w:tcW w:w="1985" w:type="dxa"/>
            <w:tcBorders>
              <w:top w:val="nil"/>
              <w:left w:val="single" w:sz="2" w:space="0" w:color="000000"/>
              <w:bottom w:val="single" w:sz="2" w:space="0" w:color="000000"/>
              <w:right w:val="single" w:sz="2" w:space="0" w:color="000000"/>
            </w:tcBorders>
          </w:tcPr>
          <w:p w:rsidR="003C05DE" w:rsidRPr="00363886" w:rsidRDefault="003C05DE" w:rsidP="00363886">
            <w:pPr>
              <w:pStyle w:val="a2"/>
              <w:spacing w:after="0" w:line="240" w:lineRule="auto"/>
              <w:jc w:val="center"/>
              <w:rPr>
                <w:rFonts w:ascii="Times New Roman" w:hAnsi="Times New Roman"/>
                <w:sz w:val="20"/>
                <w:szCs w:val="20"/>
              </w:rPr>
            </w:pPr>
            <w:r>
              <w:rPr>
                <w:rFonts w:ascii="Times New Roman" w:hAnsi="Times New Roman"/>
                <w:sz w:val="20"/>
                <w:szCs w:val="20"/>
              </w:rPr>
              <w:t>8,7%</w:t>
            </w:r>
          </w:p>
        </w:tc>
        <w:tc>
          <w:tcPr>
            <w:tcW w:w="1986" w:type="dxa"/>
            <w:tcBorders>
              <w:top w:val="nil"/>
              <w:left w:val="single" w:sz="2" w:space="0" w:color="000000"/>
              <w:bottom w:val="single" w:sz="2" w:space="0" w:color="000000"/>
              <w:right w:val="nil"/>
            </w:tcBorders>
          </w:tcPr>
          <w:p w:rsidR="003C05DE" w:rsidRPr="00363886" w:rsidRDefault="003C05DE" w:rsidP="00363886">
            <w:pPr>
              <w:spacing w:after="0" w:line="240" w:lineRule="auto"/>
              <w:jc w:val="center"/>
              <w:rPr>
                <w:rFonts w:ascii="Times New Roman" w:hAnsi="Times New Roman"/>
                <w:sz w:val="20"/>
                <w:szCs w:val="20"/>
              </w:rPr>
            </w:pPr>
            <w:r>
              <w:rPr>
                <w:rFonts w:ascii="Times New Roman" w:hAnsi="Times New Roman"/>
                <w:sz w:val="20"/>
                <w:szCs w:val="20"/>
              </w:rPr>
              <w:t>8,6%</w:t>
            </w:r>
          </w:p>
        </w:tc>
        <w:tc>
          <w:tcPr>
            <w:tcW w:w="1985" w:type="dxa"/>
            <w:tcBorders>
              <w:top w:val="nil"/>
              <w:left w:val="single" w:sz="2" w:space="0" w:color="000000"/>
              <w:bottom w:val="single" w:sz="2" w:space="0" w:color="000000"/>
              <w:right w:val="single" w:sz="2" w:space="0" w:color="000000"/>
            </w:tcBorders>
          </w:tcPr>
          <w:p w:rsidR="003C05DE" w:rsidRPr="00363886" w:rsidRDefault="003C05DE" w:rsidP="00363886">
            <w:pPr>
              <w:pStyle w:val="a2"/>
              <w:spacing w:after="0" w:line="240" w:lineRule="auto"/>
              <w:jc w:val="center"/>
              <w:rPr>
                <w:rFonts w:ascii="Times New Roman" w:hAnsi="Times New Roman"/>
                <w:sz w:val="20"/>
                <w:szCs w:val="20"/>
              </w:rPr>
            </w:pPr>
            <w:r>
              <w:rPr>
                <w:rFonts w:ascii="Times New Roman" w:hAnsi="Times New Roman"/>
                <w:sz w:val="20"/>
                <w:szCs w:val="20"/>
              </w:rPr>
              <w:t>7,83%</w:t>
            </w:r>
          </w:p>
        </w:tc>
        <w:tc>
          <w:tcPr>
            <w:tcW w:w="1986" w:type="dxa"/>
            <w:tcBorders>
              <w:top w:val="nil"/>
              <w:left w:val="single" w:sz="2" w:space="0" w:color="000000"/>
              <w:bottom w:val="single" w:sz="2" w:space="0" w:color="000000"/>
              <w:right w:val="single" w:sz="2" w:space="0" w:color="000000"/>
            </w:tcBorders>
          </w:tcPr>
          <w:p w:rsidR="003C05DE" w:rsidRPr="00363886" w:rsidRDefault="003C05DE" w:rsidP="00363886">
            <w:pPr>
              <w:pStyle w:val="a2"/>
              <w:spacing w:after="0" w:line="240" w:lineRule="auto"/>
              <w:jc w:val="center"/>
              <w:rPr>
                <w:rFonts w:ascii="Times New Roman" w:hAnsi="Times New Roman"/>
                <w:sz w:val="20"/>
                <w:szCs w:val="20"/>
              </w:rPr>
            </w:pPr>
            <w:r>
              <w:rPr>
                <w:rFonts w:ascii="Times New Roman" w:hAnsi="Times New Roman"/>
                <w:sz w:val="20"/>
                <w:szCs w:val="20"/>
              </w:rPr>
              <w:t>24,90%</w:t>
            </w:r>
          </w:p>
        </w:tc>
      </w:tr>
    </w:tbl>
    <w:p w:rsidR="003C05DE" w:rsidRPr="00011968" w:rsidRDefault="003C05DE" w:rsidP="00363886">
      <w:pPr>
        <w:spacing w:after="0" w:line="240" w:lineRule="auto"/>
        <w:rPr>
          <w:rFonts w:ascii="Times New Roman" w:hAnsi="Times New Roman"/>
          <w:b/>
        </w:rPr>
      </w:pPr>
    </w:p>
    <w:p w:rsidR="003C05DE" w:rsidRPr="00363886" w:rsidRDefault="003C05DE" w:rsidP="00363886">
      <w:pPr>
        <w:spacing w:after="0" w:line="240" w:lineRule="auto"/>
        <w:jc w:val="center"/>
        <w:rPr>
          <w:rFonts w:ascii="Times New Roman" w:hAnsi="Times New Roman"/>
          <w:sz w:val="20"/>
          <w:szCs w:val="20"/>
        </w:rPr>
      </w:pPr>
      <w:r w:rsidRPr="00363886">
        <w:rPr>
          <w:rFonts w:ascii="Times New Roman" w:hAnsi="Times New Roman"/>
          <w:sz w:val="20"/>
          <w:szCs w:val="20"/>
        </w:rPr>
        <w:t>Сравнительный анализ доходов Института 2018-2020 г.г.</w:t>
      </w:r>
    </w:p>
    <w:tbl>
      <w:tblPr>
        <w:tblW w:w="5000" w:type="pct"/>
        <w:jc w:val="center"/>
        <w:tblLayout w:type="fixed"/>
        <w:tblCellMar>
          <w:left w:w="57" w:type="dxa"/>
          <w:right w:w="57" w:type="dxa"/>
        </w:tblCellMar>
        <w:tblLook w:val="0000"/>
      </w:tblPr>
      <w:tblGrid>
        <w:gridCol w:w="8022"/>
        <w:gridCol w:w="2408"/>
        <w:gridCol w:w="2410"/>
        <w:gridCol w:w="2410"/>
      </w:tblGrid>
      <w:tr w:rsidR="003C05DE" w:rsidRPr="00363886" w:rsidTr="00363886">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tabs>
                <w:tab w:val="center" w:pos="1045"/>
                <w:tab w:val="right" w:pos="2090"/>
              </w:tabs>
              <w:spacing w:after="0" w:line="240" w:lineRule="auto"/>
              <w:jc w:val="center"/>
              <w:rPr>
                <w:rFonts w:ascii="Times New Roman" w:hAnsi="Times New Roman"/>
                <w:bCs/>
                <w:sz w:val="20"/>
                <w:szCs w:val="20"/>
              </w:rPr>
            </w:pPr>
            <w:r w:rsidRPr="00363886">
              <w:rPr>
                <w:rFonts w:ascii="Times New Roman" w:hAnsi="Times New Roman"/>
                <w:bCs/>
                <w:sz w:val="20"/>
                <w:szCs w:val="20"/>
              </w:rPr>
              <w:t>Виды работ, услуг</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CD698C">
            <w:pPr>
              <w:spacing w:after="0" w:line="240" w:lineRule="auto"/>
              <w:jc w:val="center"/>
              <w:rPr>
                <w:rFonts w:ascii="Times New Roman" w:hAnsi="Times New Roman"/>
                <w:bCs/>
                <w:sz w:val="20"/>
                <w:szCs w:val="20"/>
              </w:rPr>
            </w:pPr>
            <w:r w:rsidRPr="00363886">
              <w:rPr>
                <w:rFonts w:ascii="Times New Roman" w:hAnsi="Times New Roman"/>
                <w:bCs/>
                <w:sz w:val="20"/>
                <w:szCs w:val="20"/>
              </w:rPr>
              <w:t>2018 г</w:t>
            </w: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CD698C">
            <w:pPr>
              <w:spacing w:after="0" w:line="240" w:lineRule="auto"/>
              <w:jc w:val="center"/>
              <w:rPr>
                <w:rFonts w:ascii="Times New Roman" w:hAnsi="Times New Roman"/>
                <w:bCs/>
                <w:sz w:val="20"/>
                <w:szCs w:val="20"/>
              </w:rPr>
            </w:pPr>
            <w:r w:rsidRPr="00363886">
              <w:rPr>
                <w:rFonts w:ascii="Times New Roman" w:hAnsi="Times New Roman"/>
                <w:bCs/>
                <w:sz w:val="20"/>
                <w:szCs w:val="20"/>
              </w:rPr>
              <w:t>2019 г.</w:t>
            </w:r>
          </w:p>
        </w:tc>
        <w:tc>
          <w:tcPr>
            <w:tcW w:w="1190" w:type="dxa"/>
            <w:tcBorders>
              <w:top w:val="single" w:sz="4" w:space="0" w:color="000000"/>
              <w:left w:val="single" w:sz="4" w:space="0" w:color="000000"/>
              <w:bottom w:val="single" w:sz="6" w:space="0" w:color="000000"/>
              <w:right w:val="single" w:sz="4" w:space="0" w:color="000000"/>
            </w:tcBorders>
          </w:tcPr>
          <w:p w:rsidR="003C05DE" w:rsidRPr="00363886" w:rsidRDefault="003C05DE" w:rsidP="00CD698C">
            <w:pPr>
              <w:spacing w:after="0" w:line="240" w:lineRule="auto"/>
              <w:jc w:val="center"/>
              <w:rPr>
                <w:rFonts w:ascii="Times New Roman" w:hAnsi="Times New Roman"/>
                <w:bCs/>
                <w:sz w:val="20"/>
                <w:szCs w:val="20"/>
              </w:rPr>
            </w:pPr>
            <w:r w:rsidRPr="00363886">
              <w:rPr>
                <w:rFonts w:ascii="Times New Roman" w:hAnsi="Times New Roman"/>
                <w:bCs/>
                <w:sz w:val="20"/>
                <w:szCs w:val="20"/>
              </w:rPr>
              <w:t>2020 г.</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sidRPr="00363886">
              <w:rPr>
                <w:rFonts w:ascii="Times New Roman" w:hAnsi="Times New Roman"/>
                <w:sz w:val="20"/>
                <w:szCs w:val="20"/>
              </w:rPr>
              <w:t>ДПП ПК, ПП</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55,9%</w:t>
            </w: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46,3%</w:t>
            </w: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66,4%</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sidRPr="00363886">
              <w:rPr>
                <w:rFonts w:ascii="Times New Roman" w:hAnsi="Times New Roman"/>
                <w:sz w:val="20"/>
                <w:szCs w:val="20"/>
              </w:rPr>
              <w:t>Семинары,</w:t>
            </w:r>
            <w:r>
              <w:rPr>
                <w:rFonts w:ascii="Times New Roman" w:hAnsi="Times New Roman"/>
                <w:sz w:val="20"/>
                <w:szCs w:val="20"/>
              </w:rPr>
              <w:t xml:space="preserve"> </w:t>
            </w:r>
            <w:r w:rsidRPr="00363886">
              <w:rPr>
                <w:rFonts w:ascii="Times New Roman" w:hAnsi="Times New Roman"/>
                <w:sz w:val="20"/>
                <w:szCs w:val="20"/>
              </w:rPr>
              <w:t>вебинары, конкурсы, конференции</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1,4%</w:t>
            </w: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15,9%</w:t>
            </w: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10,6%</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sidRPr="00363886">
              <w:rPr>
                <w:rFonts w:ascii="Times New Roman" w:hAnsi="Times New Roman"/>
                <w:sz w:val="20"/>
                <w:szCs w:val="20"/>
              </w:rPr>
              <w:t>Услуги (в том числе издательские)</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5,2%</w:t>
            </w: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0,2%</w:t>
            </w: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4,3%</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sidRPr="00363886">
              <w:rPr>
                <w:rFonts w:ascii="Times New Roman" w:hAnsi="Times New Roman"/>
                <w:sz w:val="20"/>
                <w:szCs w:val="20"/>
              </w:rPr>
              <w:t>Проживание в гостинице</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3,0%</w:t>
            </w: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4%</w:t>
            </w: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1,8%</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sidRPr="00363886">
              <w:rPr>
                <w:rFonts w:ascii="Times New Roman" w:hAnsi="Times New Roman"/>
                <w:sz w:val="20"/>
                <w:szCs w:val="20"/>
              </w:rPr>
              <w:t>Возврат обеспечения</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0,8%</w:t>
            </w: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0,5%</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sidRPr="00363886">
              <w:rPr>
                <w:rFonts w:ascii="Times New Roman" w:hAnsi="Times New Roman"/>
                <w:sz w:val="20"/>
                <w:szCs w:val="20"/>
              </w:rPr>
              <w:t>Возврат расходов</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1%</w:t>
            </w: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7,2%</w:t>
            </w: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5,7%</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sidRPr="00363886">
              <w:rPr>
                <w:rFonts w:ascii="Times New Roman" w:hAnsi="Times New Roman"/>
                <w:sz w:val="20"/>
                <w:szCs w:val="20"/>
              </w:rPr>
              <w:t>Гранты</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0%</w:t>
            </w: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0%</w:t>
            </w: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0%</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Pr>
                <w:rFonts w:ascii="Times New Roman" w:hAnsi="Times New Roman"/>
                <w:sz w:val="20"/>
                <w:szCs w:val="20"/>
              </w:rPr>
              <w:t>Аренда в т.ч. возмещение коммунальных</w:t>
            </w:r>
            <w:r w:rsidRPr="00363886">
              <w:rPr>
                <w:rFonts w:ascii="Times New Roman" w:hAnsi="Times New Roman"/>
                <w:sz w:val="20"/>
                <w:szCs w:val="20"/>
              </w:rPr>
              <w:t xml:space="preserve"> услуг</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15,0%</w:t>
            </w: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24%</w:t>
            </w: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10,7</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b/>
                <w:sz w:val="20"/>
                <w:szCs w:val="20"/>
              </w:rPr>
            </w:pPr>
            <w:r w:rsidRPr="00363886">
              <w:rPr>
                <w:rFonts w:ascii="Times New Roman" w:hAnsi="Times New Roman"/>
                <w:b/>
                <w:sz w:val="20"/>
                <w:szCs w:val="20"/>
              </w:rPr>
              <w:t>ИТОГО</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b/>
                <w:sz w:val="20"/>
                <w:szCs w:val="20"/>
              </w:rPr>
            </w:pP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b/>
                <w:sz w:val="20"/>
                <w:szCs w:val="20"/>
              </w:rPr>
            </w:pP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b/>
                <w:sz w:val="20"/>
                <w:szCs w:val="20"/>
              </w:rPr>
            </w:pPr>
            <w:r w:rsidRPr="00363886">
              <w:rPr>
                <w:rFonts w:ascii="Times New Roman" w:hAnsi="Times New Roman"/>
                <w:b/>
                <w:sz w:val="20"/>
                <w:szCs w:val="20"/>
              </w:rPr>
              <w:t>100%</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sidRPr="00363886">
              <w:rPr>
                <w:rFonts w:ascii="Times New Roman" w:hAnsi="Times New Roman"/>
                <w:sz w:val="20"/>
                <w:szCs w:val="20"/>
              </w:rPr>
              <w:t>ОРУМЛ</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b/>
                <w:sz w:val="20"/>
                <w:szCs w:val="20"/>
              </w:rPr>
            </w:pP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b/>
                <w:sz w:val="20"/>
                <w:szCs w:val="20"/>
              </w:rPr>
            </w:pP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b/>
                <w:sz w:val="20"/>
                <w:szCs w:val="20"/>
              </w:rPr>
            </w:pP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sidRPr="00363886">
              <w:rPr>
                <w:rFonts w:ascii="Times New Roman" w:hAnsi="Times New Roman"/>
                <w:sz w:val="20"/>
                <w:szCs w:val="20"/>
              </w:rPr>
              <w:t>Прочие услуги (агентский договор, развоз учебников, макулатура)</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11,2%</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sz w:val="20"/>
                <w:szCs w:val="20"/>
              </w:rPr>
            </w:pPr>
            <w:r w:rsidRPr="00363886">
              <w:rPr>
                <w:rFonts w:ascii="Times New Roman" w:hAnsi="Times New Roman"/>
                <w:sz w:val="20"/>
                <w:szCs w:val="20"/>
              </w:rPr>
              <w:t>Доходы от продаж</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p>
        </w:tc>
        <w:tc>
          <w:tcPr>
            <w:tcW w:w="1190" w:type="dxa"/>
            <w:tcBorders>
              <w:top w:val="single" w:sz="6" w:space="0" w:color="000000"/>
              <w:left w:val="single" w:sz="4" w:space="0" w:color="000000"/>
              <w:bottom w:val="single" w:sz="6" w:space="0" w:color="000000"/>
              <w:right w:val="single" w:sz="4" w:space="0" w:color="000000"/>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88,8%</w:t>
            </w:r>
          </w:p>
        </w:tc>
      </w:tr>
      <w:tr w:rsidR="003C05DE" w:rsidRPr="00363886" w:rsidTr="000922FC">
        <w:trPr>
          <w:trHeight w:val="20"/>
          <w:jc w:val="center"/>
        </w:trPr>
        <w:tc>
          <w:tcPr>
            <w:tcW w:w="3961" w:type="dxa"/>
            <w:tcBorders>
              <w:top w:val="single" w:sz="4" w:space="0" w:color="000000"/>
              <w:left w:val="single" w:sz="4" w:space="0" w:color="000000"/>
              <w:bottom w:val="single" w:sz="4" w:space="0" w:color="000000"/>
              <w:right w:val="nil"/>
            </w:tcBorders>
          </w:tcPr>
          <w:p w:rsidR="003C05DE" w:rsidRPr="00363886" w:rsidRDefault="003C05DE" w:rsidP="00CD698C">
            <w:pPr>
              <w:spacing w:after="0" w:line="240" w:lineRule="auto"/>
              <w:jc w:val="both"/>
              <w:rPr>
                <w:rFonts w:ascii="Times New Roman" w:hAnsi="Times New Roman"/>
                <w:b/>
                <w:sz w:val="20"/>
                <w:szCs w:val="20"/>
              </w:rPr>
            </w:pPr>
            <w:r w:rsidRPr="00363886">
              <w:rPr>
                <w:rFonts w:ascii="Times New Roman" w:hAnsi="Times New Roman"/>
                <w:b/>
                <w:sz w:val="20"/>
                <w:szCs w:val="20"/>
              </w:rPr>
              <w:t>ИТОГО</w:t>
            </w:r>
          </w:p>
        </w:tc>
        <w:tc>
          <w:tcPr>
            <w:tcW w:w="1189"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b/>
                <w:sz w:val="20"/>
                <w:szCs w:val="20"/>
              </w:rPr>
            </w:pPr>
          </w:p>
        </w:tc>
        <w:tc>
          <w:tcPr>
            <w:tcW w:w="1190" w:type="dxa"/>
            <w:tcBorders>
              <w:top w:val="single" w:sz="4"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b/>
                <w:sz w:val="20"/>
                <w:szCs w:val="20"/>
              </w:rPr>
            </w:pPr>
          </w:p>
        </w:tc>
        <w:tc>
          <w:tcPr>
            <w:tcW w:w="1190" w:type="dxa"/>
            <w:tcBorders>
              <w:top w:val="single" w:sz="6" w:space="0" w:color="000000"/>
              <w:left w:val="single" w:sz="4" w:space="0" w:color="000000"/>
              <w:bottom w:val="single" w:sz="4" w:space="0" w:color="000000"/>
              <w:right w:val="single" w:sz="4" w:space="0" w:color="000000"/>
            </w:tcBorders>
          </w:tcPr>
          <w:p w:rsidR="003C05DE" w:rsidRPr="00363886" w:rsidRDefault="003C05DE" w:rsidP="000922FC">
            <w:pPr>
              <w:spacing w:after="0" w:line="240" w:lineRule="auto"/>
              <w:jc w:val="center"/>
              <w:rPr>
                <w:rFonts w:ascii="Times New Roman" w:hAnsi="Times New Roman"/>
                <w:b/>
                <w:sz w:val="20"/>
                <w:szCs w:val="20"/>
              </w:rPr>
            </w:pPr>
            <w:r w:rsidRPr="00363886">
              <w:rPr>
                <w:rFonts w:ascii="Times New Roman" w:hAnsi="Times New Roman"/>
                <w:b/>
                <w:sz w:val="20"/>
                <w:szCs w:val="20"/>
              </w:rPr>
              <w:t>100%</w:t>
            </w:r>
          </w:p>
        </w:tc>
      </w:tr>
    </w:tbl>
    <w:p w:rsidR="003C05DE" w:rsidRPr="00011968" w:rsidRDefault="003C05DE" w:rsidP="00CD698C">
      <w:pPr>
        <w:spacing w:after="0" w:line="240" w:lineRule="auto"/>
        <w:ind w:firstLine="709"/>
        <w:jc w:val="center"/>
        <w:rPr>
          <w:rFonts w:ascii="Times New Roman" w:hAnsi="Times New Roman"/>
          <w:b/>
          <w:bCs/>
        </w:rPr>
      </w:pPr>
    </w:p>
    <w:p w:rsidR="003C05DE" w:rsidRPr="00363886" w:rsidRDefault="003C05DE" w:rsidP="00363886">
      <w:pPr>
        <w:spacing w:after="0" w:line="240" w:lineRule="auto"/>
        <w:jc w:val="center"/>
        <w:rPr>
          <w:rFonts w:ascii="Times New Roman" w:hAnsi="Times New Roman"/>
          <w:bCs/>
          <w:sz w:val="20"/>
          <w:szCs w:val="20"/>
        </w:rPr>
      </w:pPr>
      <w:r w:rsidRPr="00363886">
        <w:rPr>
          <w:rFonts w:ascii="Times New Roman" w:hAnsi="Times New Roman"/>
          <w:bCs/>
          <w:sz w:val="20"/>
          <w:szCs w:val="20"/>
        </w:rPr>
        <w:t>Распределение доходов от внебюджетной деятельности Института</w:t>
      </w:r>
    </w:p>
    <w:tbl>
      <w:tblPr>
        <w:tblW w:w="5000" w:type="pct"/>
        <w:jc w:val="center"/>
        <w:tblLayout w:type="fixed"/>
        <w:tblCellMar>
          <w:left w:w="28" w:type="dxa"/>
          <w:right w:w="28" w:type="dxa"/>
        </w:tblCellMar>
        <w:tblLook w:val="0000"/>
      </w:tblPr>
      <w:tblGrid>
        <w:gridCol w:w="1293"/>
        <w:gridCol w:w="935"/>
        <w:gridCol w:w="1100"/>
        <w:gridCol w:w="11864"/>
      </w:tblGrid>
      <w:tr w:rsidR="003C05DE" w:rsidRPr="00363886" w:rsidTr="000922FC">
        <w:trPr>
          <w:trHeight w:val="20"/>
          <w:jc w:val="center"/>
        </w:trPr>
        <w:tc>
          <w:tcPr>
            <w:tcW w:w="1293" w:type="dxa"/>
            <w:tcBorders>
              <w:top w:val="single" w:sz="2" w:space="0" w:color="000000"/>
              <w:left w:val="single" w:sz="2" w:space="0" w:color="000000"/>
              <w:bottom w:val="single" w:sz="2" w:space="0" w:color="000000"/>
              <w:right w:val="nil"/>
            </w:tcBorders>
          </w:tcPr>
          <w:p w:rsidR="003C05DE" w:rsidRPr="00363886" w:rsidRDefault="003C05DE" w:rsidP="00CD698C">
            <w:pPr>
              <w:pStyle w:val="a2"/>
              <w:spacing w:after="0" w:line="240" w:lineRule="auto"/>
              <w:jc w:val="center"/>
              <w:rPr>
                <w:rFonts w:ascii="Times New Roman" w:hAnsi="Times New Roman"/>
                <w:sz w:val="20"/>
                <w:szCs w:val="20"/>
              </w:rPr>
            </w:pPr>
            <w:r w:rsidRPr="00363886">
              <w:rPr>
                <w:rFonts w:ascii="Times New Roman" w:hAnsi="Times New Roman"/>
                <w:sz w:val="20"/>
                <w:szCs w:val="20"/>
              </w:rPr>
              <w:t>Статьи</w:t>
            </w:r>
          </w:p>
        </w:tc>
        <w:tc>
          <w:tcPr>
            <w:tcW w:w="935" w:type="dxa"/>
            <w:tcBorders>
              <w:top w:val="single" w:sz="2" w:space="0" w:color="000000"/>
              <w:left w:val="single" w:sz="2" w:space="0" w:color="000000"/>
              <w:bottom w:val="single" w:sz="2" w:space="0" w:color="000000"/>
              <w:right w:val="nil"/>
            </w:tcBorders>
          </w:tcPr>
          <w:p w:rsidR="003C05DE" w:rsidRPr="00363886" w:rsidRDefault="003C05DE" w:rsidP="00CD698C">
            <w:pPr>
              <w:pStyle w:val="a2"/>
              <w:spacing w:after="0" w:line="240" w:lineRule="auto"/>
              <w:jc w:val="center"/>
              <w:rPr>
                <w:rFonts w:ascii="Times New Roman" w:hAnsi="Times New Roman"/>
                <w:sz w:val="20"/>
                <w:szCs w:val="20"/>
              </w:rPr>
            </w:pPr>
            <w:r w:rsidRPr="00363886">
              <w:rPr>
                <w:rFonts w:ascii="Times New Roman" w:hAnsi="Times New Roman"/>
                <w:sz w:val="20"/>
                <w:szCs w:val="20"/>
              </w:rPr>
              <w:t>2019 г.</w:t>
            </w:r>
          </w:p>
        </w:tc>
        <w:tc>
          <w:tcPr>
            <w:tcW w:w="1100" w:type="dxa"/>
            <w:tcBorders>
              <w:top w:val="single" w:sz="2" w:space="0" w:color="000000"/>
              <w:left w:val="single" w:sz="2" w:space="0" w:color="000000"/>
              <w:bottom w:val="single" w:sz="2" w:space="0" w:color="000000"/>
              <w:right w:val="nil"/>
            </w:tcBorders>
          </w:tcPr>
          <w:p w:rsidR="003C05DE" w:rsidRPr="00363886" w:rsidRDefault="003C05DE" w:rsidP="00CD698C">
            <w:pPr>
              <w:pStyle w:val="a2"/>
              <w:spacing w:after="0" w:line="240" w:lineRule="auto"/>
              <w:jc w:val="center"/>
              <w:rPr>
                <w:rFonts w:ascii="Times New Roman" w:hAnsi="Times New Roman"/>
                <w:sz w:val="20"/>
                <w:szCs w:val="20"/>
              </w:rPr>
            </w:pPr>
            <w:r w:rsidRPr="00363886">
              <w:rPr>
                <w:rFonts w:ascii="Times New Roman" w:hAnsi="Times New Roman"/>
                <w:sz w:val="20"/>
                <w:szCs w:val="20"/>
              </w:rPr>
              <w:t>2020 г.</w:t>
            </w:r>
          </w:p>
        </w:tc>
        <w:tc>
          <w:tcPr>
            <w:tcW w:w="11864" w:type="dxa"/>
            <w:tcBorders>
              <w:top w:val="single" w:sz="2" w:space="0" w:color="000000"/>
              <w:left w:val="single" w:sz="2" w:space="0" w:color="000000"/>
              <w:bottom w:val="single" w:sz="6" w:space="0" w:color="000000"/>
              <w:right w:val="single" w:sz="2" w:space="0" w:color="000000"/>
            </w:tcBorders>
          </w:tcPr>
          <w:p w:rsidR="003C05DE" w:rsidRPr="00363886" w:rsidRDefault="003C05DE" w:rsidP="00CD698C">
            <w:pPr>
              <w:pStyle w:val="a2"/>
              <w:spacing w:after="0" w:line="240" w:lineRule="auto"/>
              <w:jc w:val="center"/>
              <w:rPr>
                <w:rFonts w:ascii="Times New Roman" w:hAnsi="Times New Roman"/>
                <w:sz w:val="20"/>
                <w:szCs w:val="20"/>
              </w:rPr>
            </w:pPr>
            <w:r w:rsidRPr="00363886">
              <w:rPr>
                <w:rFonts w:ascii="Times New Roman" w:hAnsi="Times New Roman"/>
                <w:sz w:val="20"/>
                <w:szCs w:val="20"/>
              </w:rPr>
              <w:t>Назначение расходов</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211,</w:t>
            </w:r>
            <w:r>
              <w:rPr>
                <w:rFonts w:ascii="Times New Roman" w:hAnsi="Times New Roman"/>
                <w:sz w:val="20"/>
                <w:szCs w:val="20"/>
              </w:rPr>
              <w:t xml:space="preserve"> </w:t>
            </w:r>
            <w:r w:rsidRPr="00363886">
              <w:rPr>
                <w:rFonts w:ascii="Times New Roman" w:hAnsi="Times New Roman"/>
                <w:sz w:val="20"/>
                <w:szCs w:val="20"/>
              </w:rPr>
              <w:t>213</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46,3%</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35,2%</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0922FC">
            <w:pPr>
              <w:pStyle w:val="a2"/>
              <w:spacing w:after="0" w:line="240" w:lineRule="auto"/>
              <w:rPr>
                <w:rFonts w:ascii="Times New Roman" w:hAnsi="Times New Roman"/>
                <w:sz w:val="20"/>
                <w:szCs w:val="20"/>
              </w:rPr>
            </w:pPr>
            <w:r w:rsidRPr="00363886">
              <w:rPr>
                <w:rFonts w:ascii="Times New Roman" w:hAnsi="Times New Roman"/>
                <w:sz w:val="20"/>
                <w:szCs w:val="20"/>
              </w:rPr>
              <w:t>Заработная плата, НДФЛ, ЕСН</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221</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7,1%</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7,7%</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CD698C">
            <w:pPr>
              <w:pStyle w:val="a2"/>
              <w:spacing w:after="0" w:line="240" w:lineRule="auto"/>
              <w:jc w:val="both"/>
              <w:rPr>
                <w:rFonts w:ascii="Times New Roman" w:hAnsi="Times New Roman"/>
                <w:sz w:val="20"/>
                <w:szCs w:val="20"/>
              </w:rPr>
            </w:pPr>
            <w:r w:rsidRPr="00363886">
              <w:rPr>
                <w:rFonts w:ascii="Times New Roman" w:hAnsi="Times New Roman"/>
                <w:sz w:val="20"/>
                <w:szCs w:val="20"/>
              </w:rPr>
              <w:t>Связь: Ростелеком, Интернет</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222, 212,</w:t>
            </w:r>
            <w:r>
              <w:rPr>
                <w:rFonts w:ascii="Times New Roman" w:hAnsi="Times New Roman"/>
                <w:sz w:val="20"/>
                <w:szCs w:val="20"/>
              </w:rPr>
              <w:t xml:space="preserve"> </w:t>
            </w:r>
            <w:r w:rsidRPr="00363886">
              <w:rPr>
                <w:rFonts w:ascii="Times New Roman" w:hAnsi="Times New Roman"/>
                <w:sz w:val="20"/>
                <w:szCs w:val="20"/>
              </w:rPr>
              <w:t>226</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3,6%</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4,0%</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CD698C">
            <w:pPr>
              <w:pStyle w:val="a2"/>
              <w:spacing w:after="0" w:line="240" w:lineRule="auto"/>
              <w:jc w:val="both"/>
              <w:rPr>
                <w:rFonts w:ascii="Times New Roman" w:hAnsi="Times New Roman"/>
                <w:sz w:val="20"/>
                <w:szCs w:val="20"/>
              </w:rPr>
            </w:pPr>
            <w:r w:rsidRPr="00363886">
              <w:rPr>
                <w:rFonts w:ascii="Times New Roman" w:hAnsi="Times New Roman"/>
                <w:sz w:val="20"/>
                <w:szCs w:val="20"/>
              </w:rPr>
              <w:t>Командировочные расходы: билеты, проживание, суточные</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223</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4,6%</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3,4%</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CD698C">
            <w:pPr>
              <w:pStyle w:val="a2"/>
              <w:snapToGrid w:val="0"/>
              <w:spacing w:after="0" w:line="240" w:lineRule="auto"/>
              <w:jc w:val="both"/>
              <w:rPr>
                <w:rFonts w:ascii="Times New Roman" w:hAnsi="Times New Roman"/>
                <w:sz w:val="20"/>
                <w:szCs w:val="20"/>
              </w:rPr>
            </w:pPr>
            <w:r>
              <w:rPr>
                <w:rFonts w:ascii="Times New Roman" w:hAnsi="Times New Roman"/>
                <w:sz w:val="20"/>
                <w:szCs w:val="20"/>
              </w:rPr>
              <w:t>Коммунальные услуги</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225</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3,8%</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7,0%</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CD698C">
            <w:pPr>
              <w:pStyle w:val="a2"/>
              <w:snapToGrid w:val="0"/>
              <w:spacing w:after="0" w:line="240" w:lineRule="auto"/>
              <w:jc w:val="both"/>
              <w:rPr>
                <w:rFonts w:ascii="Times New Roman" w:hAnsi="Times New Roman"/>
                <w:sz w:val="20"/>
                <w:szCs w:val="20"/>
              </w:rPr>
            </w:pPr>
            <w:r w:rsidRPr="00363886">
              <w:rPr>
                <w:rFonts w:ascii="Times New Roman" w:hAnsi="Times New Roman"/>
                <w:sz w:val="20"/>
                <w:szCs w:val="20"/>
              </w:rPr>
              <w:t>Содержание имущества: ремонт оргтехники, заправка картриджей, техосмотр, ремонт автомобилей, ремонт системы отопления, поверка тахографа, обслуживание приборов учета, огнетушители</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226</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7,0%</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14,1%</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CD698C">
            <w:pPr>
              <w:pStyle w:val="a2"/>
              <w:snapToGrid w:val="0"/>
              <w:spacing w:after="0" w:line="240" w:lineRule="auto"/>
              <w:jc w:val="both"/>
              <w:rPr>
                <w:rFonts w:ascii="Times New Roman" w:hAnsi="Times New Roman"/>
                <w:sz w:val="20"/>
                <w:szCs w:val="20"/>
              </w:rPr>
            </w:pPr>
            <w:r w:rsidRPr="00363886">
              <w:rPr>
                <w:rFonts w:ascii="Times New Roman" w:hAnsi="Times New Roman"/>
                <w:sz w:val="20"/>
                <w:szCs w:val="20"/>
              </w:rPr>
              <w:t>Прочие работы и услуги: обучение сотрудников (75543,00), справочная система МЦФР, программное обеспечение, веб</w:t>
            </w:r>
            <w:r>
              <w:rPr>
                <w:rFonts w:ascii="Times New Roman" w:hAnsi="Times New Roman"/>
                <w:sz w:val="20"/>
                <w:szCs w:val="20"/>
              </w:rPr>
              <w:t>-</w:t>
            </w:r>
            <w:r w:rsidRPr="00363886">
              <w:rPr>
                <w:rFonts w:ascii="Times New Roman" w:hAnsi="Times New Roman"/>
                <w:sz w:val="20"/>
                <w:szCs w:val="20"/>
              </w:rPr>
              <w:t>услуги, электронные ключи, штрих коды</w:t>
            </w:r>
            <w:r>
              <w:rPr>
                <w:rFonts w:ascii="Times New Roman" w:hAnsi="Times New Roman"/>
                <w:sz w:val="20"/>
                <w:szCs w:val="20"/>
              </w:rPr>
              <w:t>, подписка периодической печати</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227</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0,4%</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0,3%</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CD698C">
            <w:pPr>
              <w:pStyle w:val="a2"/>
              <w:snapToGrid w:val="0"/>
              <w:spacing w:after="0" w:line="240" w:lineRule="auto"/>
              <w:jc w:val="both"/>
              <w:rPr>
                <w:rFonts w:ascii="Times New Roman" w:hAnsi="Times New Roman"/>
                <w:sz w:val="20"/>
                <w:szCs w:val="20"/>
              </w:rPr>
            </w:pPr>
            <w:r w:rsidRPr="00363886">
              <w:rPr>
                <w:rFonts w:ascii="Times New Roman" w:hAnsi="Times New Roman"/>
                <w:sz w:val="20"/>
                <w:szCs w:val="20"/>
              </w:rPr>
              <w:t>Страховка автомобилей</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290</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1,7%</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CD698C">
            <w:pPr>
              <w:pStyle w:val="a2"/>
              <w:snapToGrid w:val="0"/>
              <w:spacing w:after="0" w:line="240" w:lineRule="auto"/>
              <w:jc w:val="both"/>
              <w:rPr>
                <w:rFonts w:ascii="Times New Roman" w:hAnsi="Times New Roman"/>
                <w:sz w:val="20"/>
                <w:szCs w:val="20"/>
              </w:rPr>
            </w:pPr>
            <w:r w:rsidRPr="00363886">
              <w:rPr>
                <w:rFonts w:ascii="Times New Roman" w:hAnsi="Times New Roman"/>
                <w:sz w:val="20"/>
                <w:szCs w:val="20"/>
              </w:rPr>
              <w:t>Налоги</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310</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14,5%</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14,5%</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CD698C">
            <w:pPr>
              <w:pStyle w:val="a2"/>
              <w:snapToGrid w:val="0"/>
              <w:spacing w:after="0" w:line="240" w:lineRule="auto"/>
              <w:jc w:val="both"/>
              <w:rPr>
                <w:rFonts w:ascii="Times New Roman" w:hAnsi="Times New Roman"/>
                <w:sz w:val="20"/>
                <w:szCs w:val="20"/>
              </w:rPr>
            </w:pPr>
            <w:r w:rsidRPr="00363886">
              <w:rPr>
                <w:rFonts w:ascii="Times New Roman" w:hAnsi="Times New Roman"/>
                <w:sz w:val="20"/>
                <w:szCs w:val="20"/>
              </w:rPr>
              <w:t xml:space="preserve">Увеличение стоимости основных средств: приобретение </w:t>
            </w:r>
            <w:r>
              <w:rPr>
                <w:rFonts w:ascii="Times New Roman" w:hAnsi="Times New Roman"/>
                <w:sz w:val="20"/>
                <w:szCs w:val="20"/>
              </w:rPr>
              <w:t>оргтехники, приобретение мебели</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343</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3,9%</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3,4%</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CD698C">
            <w:pPr>
              <w:pStyle w:val="a2"/>
              <w:snapToGrid w:val="0"/>
              <w:spacing w:after="0" w:line="240" w:lineRule="auto"/>
              <w:jc w:val="both"/>
              <w:rPr>
                <w:rFonts w:ascii="Times New Roman" w:hAnsi="Times New Roman"/>
                <w:sz w:val="20"/>
                <w:szCs w:val="20"/>
              </w:rPr>
            </w:pPr>
            <w:r>
              <w:rPr>
                <w:rFonts w:ascii="Times New Roman" w:hAnsi="Times New Roman"/>
                <w:sz w:val="20"/>
                <w:szCs w:val="20"/>
              </w:rPr>
              <w:t>ГСМ</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346</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4,8%</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6,5%</w:t>
            </w:r>
          </w:p>
        </w:tc>
        <w:tc>
          <w:tcPr>
            <w:tcW w:w="11864" w:type="dxa"/>
            <w:tcBorders>
              <w:top w:val="single" w:sz="6" w:space="0" w:color="000000"/>
              <w:left w:val="single" w:sz="2" w:space="0" w:color="000000"/>
              <w:bottom w:val="single" w:sz="6" w:space="0" w:color="000000"/>
              <w:right w:val="single" w:sz="2" w:space="0" w:color="000000"/>
            </w:tcBorders>
          </w:tcPr>
          <w:p w:rsidR="003C05DE" w:rsidRDefault="003C05DE" w:rsidP="00CD698C">
            <w:pPr>
              <w:pStyle w:val="a2"/>
              <w:snapToGrid w:val="0"/>
              <w:spacing w:after="0" w:line="240" w:lineRule="auto"/>
              <w:jc w:val="both"/>
              <w:rPr>
                <w:rFonts w:ascii="Times New Roman" w:hAnsi="Times New Roman"/>
                <w:sz w:val="20"/>
                <w:szCs w:val="20"/>
              </w:rPr>
            </w:pPr>
            <w:r w:rsidRPr="00363886">
              <w:rPr>
                <w:rFonts w:ascii="Times New Roman" w:hAnsi="Times New Roman"/>
                <w:sz w:val="20"/>
                <w:szCs w:val="20"/>
              </w:rPr>
              <w:t>Увеличение стоимости материальных запасов: запчасти к автомобилям канц. товары, строительные материалы, расходные материалы</w:t>
            </w:r>
          </w:p>
          <w:p w:rsidR="003C05DE" w:rsidRPr="00363886" w:rsidRDefault="003C05DE" w:rsidP="00CD698C">
            <w:pPr>
              <w:pStyle w:val="a2"/>
              <w:snapToGrid w:val="0"/>
              <w:spacing w:after="0" w:line="240" w:lineRule="auto"/>
              <w:jc w:val="both"/>
              <w:rPr>
                <w:rFonts w:ascii="Times New Roman" w:hAnsi="Times New Roman"/>
                <w:sz w:val="20"/>
                <w:szCs w:val="20"/>
              </w:rPr>
            </w:pPr>
            <w:r w:rsidRPr="00363886">
              <w:rPr>
                <w:rFonts w:ascii="Times New Roman" w:hAnsi="Times New Roman"/>
                <w:sz w:val="20"/>
                <w:szCs w:val="20"/>
              </w:rPr>
              <w:t>к оргтехнике, хозяйств</w:t>
            </w:r>
            <w:r>
              <w:rPr>
                <w:rFonts w:ascii="Times New Roman" w:hAnsi="Times New Roman"/>
                <w:sz w:val="20"/>
                <w:szCs w:val="20"/>
              </w:rPr>
              <w:t>енные расходы, электроматериалы</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349</w:t>
            </w:r>
          </w:p>
        </w:tc>
        <w:tc>
          <w:tcPr>
            <w:tcW w:w="935" w:type="dxa"/>
            <w:tcBorders>
              <w:top w:val="nil"/>
              <w:left w:val="single" w:sz="2" w:space="0" w:color="000000"/>
              <w:bottom w:val="single" w:sz="2" w:space="0" w:color="000000"/>
              <w:right w:val="nil"/>
            </w:tcBorders>
          </w:tcPr>
          <w:p w:rsidR="003C05DE" w:rsidRPr="00363886" w:rsidRDefault="003C05DE" w:rsidP="000922FC">
            <w:pPr>
              <w:spacing w:after="0" w:line="240" w:lineRule="auto"/>
              <w:jc w:val="center"/>
              <w:rPr>
                <w:rFonts w:ascii="Times New Roman" w:hAnsi="Times New Roman"/>
                <w:sz w:val="20"/>
                <w:szCs w:val="20"/>
              </w:rPr>
            </w:pPr>
            <w:r w:rsidRPr="00363886">
              <w:rPr>
                <w:rFonts w:ascii="Times New Roman" w:hAnsi="Times New Roman"/>
                <w:sz w:val="20"/>
                <w:szCs w:val="20"/>
              </w:rPr>
              <w:t>4,0%</w:t>
            </w:r>
          </w:p>
        </w:tc>
        <w:tc>
          <w:tcPr>
            <w:tcW w:w="1100" w:type="dxa"/>
            <w:tcBorders>
              <w:top w:val="nil"/>
              <w:left w:val="single" w:sz="2" w:space="0" w:color="000000"/>
              <w:bottom w:val="single" w:sz="2" w:space="0" w:color="000000"/>
              <w:right w:val="nil"/>
            </w:tcBorders>
          </w:tcPr>
          <w:p w:rsidR="003C05DE" w:rsidRPr="00363886" w:rsidRDefault="003C05DE" w:rsidP="000922FC">
            <w:pPr>
              <w:pStyle w:val="a2"/>
              <w:spacing w:after="0" w:line="240" w:lineRule="auto"/>
              <w:jc w:val="center"/>
              <w:rPr>
                <w:rFonts w:ascii="Times New Roman" w:hAnsi="Times New Roman"/>
                <w:sz w:val="20"/>
                <w:szCs w:val="20"/>
              </w:rPr>
            </w:pPr>
            <w:r w:rsidRPr="00363886">
              <w:rPr>
                <w:rFonts w:ascii="Times New Roman" w:hAnsi="Times New Roman"/>
                <w:sz w:val="20"/>
                <w:szCs w:val="20"/>
              </w:rPr>
              <w:t>2,2%</w:t>
            </w:r>
          </w:p>
        </w:tc>
        <w:tc>
          <w:tcPr>
            <w:tcW w:w="11864" w:type="dxa"/>
            <w:tcBorders>
              <w:top w:val="single" w:sz="6" w:space="0" w:color="000000"/>
              <w:left w:val="single" w:sz="2" w:space="0" w:color="000000"/>
              <w:bottom w:val="single" w:sz="6" w:space="0" w:color="000000"/>
              <w:right w:val="single" w:sz="2" w:space="0" w:color="000000"/>
            </w:tcBorders>
          </w:tcPr>
          <w:p w:rsidR="003C05DE" w:rsidRPr="00363886" w:rsidRDefault="003C05DE" w:rsidP="00CD698C">
            <w:pPr>
              <w:pStyle w:val="a2"/>
              <w:snapToGrid w:val="0"/>
              <w:spacing w:after="0" w:line="240" w:lineRule="auto"/>
              <w:jc w:val="both"/>
              <w:rPr>
                <w:rFonts w:ascii="Times New Roman" w:hAnsi="Times New Roman"/>
                <w:sz w:val="20"/>
                <w:szCs w:val="20"/>
              </w:rPr>
            </w:pPr>
            <w:r w:rsidRPr="00363886">
              <w:rPr>
                <w:rFonts w:ascii="Times New Roman" w:hAnsi="Times New Roman"/>
                <w:sz w:val="20"/>
                <w:szCs w:val="20"/>
              </w:rPr>
              <w:t>Изготовление бланочной продукции</w:t>
            </w:r>
          </w:p>
        </w:tc>
      </w:tr>
      <w:tr w:rsidR="003C05DE" w:rsidRPr="00363886" w:rsidTr="000922FC">
        <w:trPr>
          <w:trHeight w:val="20"/>
          <w:jc w:val="center"/>
        </w:trPr>
        <w:tc>
          <w:tcPr>
            <w:tcW w:w="1293" w:type="dxa"/>
            <w:tcBorders>
              <w:top w:val="nil"/>
              <w:left w:val="single" w:sz="2" w:space="0" w:color="000000"/>
              <w:bottom w:val="single" w:sz="2" w:space="0" w:color="000000"/>
              <w:right w:val="nil"/>
            </w:tcBorders>
          </w:tcPr>
          <w:p w:rsidR="003C05DE" w:rsidRPr="000922FC" w:rsidRDefault="003C05DE" w:rsidP="000922FC">
            <w:pPr>
              <w:pStyle w:val="a2"/>
              <w:spacing w:after="0" w:line="240" w:lineRule="auto"/>
              <w:jc w:val="center"/>
              <w:rPr>
                <w:rFonts w:ascii="Times New Roman" w:hAnsi="Times New Roman"/>
                <w:b/>
                <w:sz w:val="20"/>
                <w:szCs w:val="20"/>
              </w:rPr>
            </w:pPr>
            <w:r w:rsidRPr="000922FC">
              <w:rPr>
                <w:rFonts w:ascii="Times New Roman" w:hAnsi="Times New Roman"/>
                <w:b/>
                <w:sz w:val="20"/>
                <w:szCs w:val="20"/>
              </w:rPr>
              <w:t>ИТОГО</w:t>
            </w:r>
          </w:p>
        </w:tc>
        <w:tc>
          <w:tcPr>
            <w:tcW w:w="935" w:type="dxa"/>
            <w:tcBorders>
              <w:top w:val="nil"/>
              <w:left w:val="single" w:sz="2" w:space="0" w:color="000000"/>
              <w:bottom w:val="single" w:sz="2" w:space="0" w:color="000000"/>
              <w:right w:val="nil"/>
            </w:tcBorders>
          </w:tcPr>
          <w:p w:rsidR="003C05DE" w:rsidRPr="000922FC" w:rsidRDefault="003C05DE" w:rsidP="000922FC">
            <w:pPr>
              <w:pStyle w:val="a2"/>
              <w:snapToGrid w:val="0"/>
              <w:spacing w:after="0" w:line="240" w:lineRule="auto"/>
              <w:jc w:val="center"/>
              <w:rPr>
                <w:rFonts w:ascii="Times New Roman" w:hAnsi="Times New Roman"/>
                <w:b/>
                <w:sz w:val="20"/>
                <w:szCs w:val="20"/>
              </w:rPr>
            </w:pPr>
            <w:r w:rsidRPr="000922FC">
              <w:rPr>
                <w:rFonts w:ascii="Times New Roman" w:hAnsi="Times New Roman"/>
                <w:b/>
                <w:sz w:val="20"/>
                <w:szCs w:val="20"/>
              </w:rPr>
              <w:t>100%</w:t>
            </w:r>
          </w:p>
        </w:tc>
        <w:tc>
          <w:tcPr>
            <w:tcW w:w="1100" w:type="dxa"/>
            <w:tcBorders>
              <w:top w:val="nil"/>
              <w:left w:val="single" w:sz="2" w:space="0" w:color="000000"/>
              <w:bottom w:val="single" w:sz="2" w:space="0" w:color="000000"/>
              <w:right w:val="nil"/>
            </w:tcBorders>
          </w:tcPr>
          <w:p w:rsidR="003C05DE" w:rsidRPr="000922FC" w:rsidRDefault="003C05DE" w:rsidP="000922FC">
            <w:pPr>
              <w:pStyle w:val="a2"/>
              <w:snapToGrid w:val="0"/>
              <w:spacing w:after="0" w:line="240" w:lineRule="auto"/>
              <w:jc w:val="center"/>
              <w:rPr>
                <w:rFonts w:ascii="Times New Roman" w:hAnsi="Times New Roman"/>
                <w:b/>
                <w:sz w:val="20"/>
                <w:szCs w:val="20"/>
              </w:rPr>
            </w:pPr>
            <w:r w:rsidRPr="000922FC">
              <w:rPr>
                <w:rFonts w:ascii="Times New Roman" w:hAnsi="Times New Roman"/>
                <w:b/>
                <w:sz w:val="20"/>
                <w:szCs w:val="20"/>
              </w:rPr>
              <w:t>100%</w:t>
            </w:r>
          </w:p>
        </w:tc>
        <w:tc>
          <w:tcPr>
            <w:tcW w:w="11864" w:type="dxa"/>
            <w:tcBorders>
              <w:top w:val="single" w:sz="6" w:space="0" w:color="000000"/>
              <w:left w:val="single" w:sz="2" w:space="0" w:color="000000"/>
              <w:bottom w:val="single" w:sz="2" w:space="0" w:color="000000"/>
              <w:right w:val="single" w:sz="2" w:space="0" w:color="000000"/>
            </w:tcBorders>
          </w:tcPr>
          <w:p w:rsidR="003C05DE" w:rsidRPr="00363886" w:rsidRDefault="003C05DE" w:rsidP="00CD698C">
            <w:pPr>
              <w:pStyle w:val="a2"/>
              <w:snapToGrid w:val="0"/>
              <w:spacing w:after="0" w:line="240" w:lineRule="auto"/>
              <w:jc w:val="center"/>
              <w:rPr>
                <w:rFonts w:ascii="Times New Roman" w:hAnsi="Times New Roman"/>
                <w:sz w:val="20"/>
                <w:szCs w:val="20"/>
              </w:rPr>
            </w:pPr>
          </w:p>
        </w:tc>
      </w:tr>
    </w:tbl>
    <w:p w:rsidR="003C05DE" w:rsidRPr="00011968" w:rsidRDefault="003C05DE" w:rsidP="00CD698C">
      <w:pPr>
        <w:spacing w:after="0" w:line="240" w:lineRule="auto"/>
        <w:jc w:val="both"/>
        <w:rPr>
          <w:rFonts w:ascii="Times New Roman" w:hAnsi="Times New Roman"/>
        </w:rPr>
      </w:pP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Самоанализ расходования финансовых средств показал, что нарушений не выявлено.</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Основные задачи 2021 года:</w:t>
      </w:r>
    </w:p>
    <w:p w:rsidR="003C05DE" w:rsidRPr="000922FC" w:rsidRDefault="003C05DE" w:rsidP="000922FC">
      <w:pPr>
        <w:numPr>
          <w:ilvl w:val="2"/>
          <w:numId w:val="23"/>
        </w:numPr>
        <w:tabs>
          <w:tab w:val="left" w:pos="550"/>
        </w:tabs>
        <w:spacing w:after="0" w:line="240" w:lineRule="auto"/>
        <w:ind w:left="0" w:firstLine="284"/>
        <w:jc w:val="both"/>
        <w:rPr>
          <w:rFonts w:ascii="Times New Roman" w:hAnsi="Times New Roman"/>
          <w:sz w:val="24"/>
          <w:szCs w:val="24"/>
        </w:rPr>
      </w:pPr>
      <w:r w:rsidRPr="000922FC">
        <w:rPr>
          <w:rFonts w:ascii="Times New Roman" w:hAnsi="Times New Roman"/>
          <w:sz w:val="24"/>
          <w:szCs w:val="24"/>
        </w:rPr>
        <w:t>увеличить объем внебюджетных средств</w:t>
      </w:r>
      <w:r>
        <w:rPr>
          <w:rFonts w:ascii="Times New Roman" w:hAnsi="Times New Roman"/>
          <w:sz w:val="24"/>
          <w:szCs w:val="24"/>
        </w:rPr>
        <w:t>;</w:t>
      </w:r>
    </w:p>
    <w:p w:rsidR="003C05DE" w:rsidRPr="000922FC" w:rsidRDefault="003C05DE" w:rsidP="000922FC">
      <w:pPr>
        <w:numPr>
          <w:ilvl w:val="2"/>
          <w:numId w:val="23"/>
        </w:numPr>
        <w:tabs>
          <w:tab w:val="left" w:pos="550"/>
        </w:tabs>
        <w:spacing w:after="0" w:line="240" w:lineRule="auto"/>
        <w:ind w:left="0" w:firstLine="284"/>
        <w:jc w:val="both"/>
        <w:rPr>
          <w:rFonts w:ascii="Times New Roman" w:hAnsi="Times New Roman"/>
          <w:sz w:val="24"/>
          <w:szCs w:val="24"/>
        </w:rPr>
      </w:pPr>
      <w:r w:rsidRPr="000922FC">
        <w:rPr>
          <w:rFonts w:ascii="Times New Roman" w:hAnsi="Times New Roman"/>
          <w:sz w:val="24"/>
          <w:szCs w:val="24"/>
        </w:rPr>
        <w:t>подготовить помещения к функционированию ЦНППОПР</w:t>
      </w:r>
      <w:r>
        <w:rPr>
          <w:rFonts w:ascii="Times New Roman" w:hAnsi="Times New Roman"/>
          <w:sz w:val="24"/>
          <w:szCs w:val="24"/>
        </w:rPr>
        <w:t>;</w:t>
      </w:r>
    </w:p>
    <w:p w:rsidR="003C05DE" w:rsidRPr="000922FC" w:rsidRDefault="003C05DE" w:rsidP="000922FC">
      <w:pPr>
        <w:numPr>
          <w:ilvl w:val="2"/>
          <w:numId w:val="23"/>
        </w:numPr>
        <w:tabs>
          <w:tab w:val="left" w:pos="550"/>
        </w:tabs>
        <w:spacing w:after="0" w:line="240" w:lineRule="auto"/>
        <w:ind w:left="0" w:firstLine="284"/>
        <w:jc w:val="both"/>
        <w:rPr>
          <w:rFonts w:ascii="Times New Roman" w:hAnsi="Times New Roman"/>
          <w:sz w:val="24"/>
          <w:szCs w:val="24"/>
        </w:rPr>
      </w:pPr>
      <w:r w:rsidRPr="000922FC">
        <w:rPr>
          <w:rFonts w:ascii="Times New Roman" w:hAnsi="Times New Roman"/>
          <w:sz w:val="24"/>
          <w:szCs w:val="24"/>
        </w:rPr>
        <w:t>создать комфортные условия для слушателей и сотрудников Института</w:t>
      </w:r>
    </w:p>
    <w:p w:rsidR="003C05DE" w:rsidRPr="000922FC" w:rsidRDefault="003C05DE" w:rsidP="000922FC">
      <w:pPr>
        <w:spacing w:after="0" w:line="240" w:lineRule="auto"/>
        <w:ind w:firstLine="284"/>
        <w:jc w:val="both"/>
        <w:rPr>
          <w:rFonts w:ascii="Times New Roman" w:hAnsi="Times New Roman"/>
          <w:sz w:val="24"/>
          <w:szCs w:val="24"/>
        </w:rPr>
      </w:pPr>
    </w:p>
    <w:p w:rsidR="003C05DE" w:rsidRPr="000922FC" w:rsidRDefault="003C05DE" w:rsidP="000922FC">
      <w:pPr>
        <w:pStyle w:val="ListParagraph"/>
        <w:spacing w:after="0" w:line="240" w:lineRule="auto"/>
        <w:ind w:left="0"/>
        <w:jc w:val="center"/>
        <w:rPr>
          <w:rFonts w:ascii="Times New Roman" w:hAnsi="Times New Roman"/>
          <w:b/>
          <w:sz w:val="24"/>
          <w:szCs w:val="24"/>
        </w:rPr>
      </w:pPr>
      <w:r w:rsidRPr="000922FC">
        <w:rPr>
          <w:rFonts w:ascii="Times New Roman" w:hAnsi="Times New Roman"/>
          <w:b/>
          <w:sz w:val="24"/>
          <w:szCs w:val="24"/>
        </w:rPr>
        <w:t>11. Условия, обеспечивающие выполнение государственного задания</w:t>
      </w:r>
    </w:p>
    <w:p w:rsidR="003C05DE" w:rsidRPr="000922FC" w:rsidRDefault="003C05DE" w:rsidP="000922FC">
      <w:pPr>
        <w:autoSpaceDE w:val="0"/>
        <w:autoSpaceDN w:val="0"/>
        <w:adjustRightInd w:val="0"/>
        <w:spacing w:after="0" w:line="240" w:lineRule="auto"/>
        <w:ind w:firstLine="284"/>
        <w:jc w:val="both"/>
        <w:rPr>
          <w:rFonts w:ascii="Times New Roman" w:hAnsi="Times New Roman"/>
          <w:bCs/>
          <w:sz w:val="24"/>
          <w:szCs w:val="24"/>
        </w:rPr>
      </w:pPr>
      <w:r w:rsidRPr="000922FC">
        <w:rPr>
          <w:rFonts w:ascii="Times New Roman" w:hAnsi="Times New Roman"/>
          <w:bCs/>
          <w:sz w:val="24"/>
          <w:szCs w:val="24"/>
        </w:rPr>
        <w:t xml:space="preserve">Государственное автономное образовательное учреждение дополнительного профессионального образования «Хакасский институт развития </w:t>
      </w:r>
      <w:r w:rsidRPr="000922FC">
        <w:rPr>
          <w:rFonts w:ascii="Times New Roman" w:hAnsi="Times New Roman"/>
          <w:bCs/>
          <w:spacing w:val="2"/>
          <w:sz w:val="24"/>
          <w:szCs w:val="24"/>
        </w:rPr>
        <w:t>образования и повышения квалификации» осуществляет образовательную деятельность на основании лицензии №1793 от 27 июня 2014 года</w:t>
      </w:r>
      <w:r w:rsidRPr="000922FC">
        <w:rPr>
          <w:rFonts w:ascii="Times New Roman" w:hAnsi="Times New Roman"/>
          <w:bCs/>
          <w:sz w:val="24"/>
          <w:szCs w:val="24"/>
        </w:rPr>
        <w:t xml:space="preserve"> (Серия 19 Л 01 №0000094). В настоящее время в распоряжении Института имеются:</w:t>
      </w:r>
    </w:p>
    <w:p w:rsidR="003C05DE" w:rsidRPr="000922FC" w:rsidRDefault="003C05DE" w:rsidP="000922FC">
      <w:pPr>
        <w:autoSpaceDE w:val="0"/>
        <w:autoSpaceDN w:val="0"/>
        <w:adjustRightInd w:val="0"/>
        <w:spacing w:after="0" w:line="240" w:lineRule="auto"/>
        <w:ind w:firstLine="284"/>
        <w:jc w:val="both"/>
        <w:rPr>
          <w:rFonts w:ascii="Times New Roman" w:hAnsi="Times New Roman"/>
          <w:bCs/>
          <w:sz w:val="24"/>
          <w:szCs w:val="24"/>
        </w:rPr>
      </w:pPr>
      <w:r w:rsidRPr="000922FC">
        <w:rPr>
          <w:rFonts w:ascii="Times New Roman" w:hAnsi="Times New Roman"/>
          <w:bCs/>
          <w:i/>
          <w:sz w:val="24"/>
          <w:szCs w:val="24"/>
        </w:rPr>
        <w:t>Административно-учебный корпус</w:t>
      </w:r>
      <w:r w:rsidRPr="000922FC">
        <w:rPr>
          <w:rFonts w:ascii="Times New Roman" w:hAnsi="Times New Roman"/>
          <w:bCs/>
          <w:sz w:val="24"/>
          <w:szCs w:val="24"/>
        </w:rPr>
        <w:t xml:space="preserve"> по адресу: ул. Пушкина, 105. Здание находится в оперативном управлении (свидетельство 19 АА №580965 от 06.11.2013 г.). Общая площадь здания 4242,7 кв. м. В состав учебно-административного здания входят 16 учебных аудиторий и один актовый зал на 150 посадочных мест. Все учебные аудитории оснащены мультимедийным оборудованием (всего 19 проекторов). Помещения оборудованы достаточным для обучения количеством мебели, учебных досок. В Институте оборудованы 3 компьютерных класса на 32 посадочных места, т</w:t>
      </w:r>
      <w:r w:rsidRPr="000922FC">
        <w:rPr>
          <w:rFonts w:ascii="Times New Roman" w:hAnsi="Times New Roman"/>
          <w:bCs/>
          <w:sz w:val="24"/>
          <w:szCs w:val="24"/>
        </w:rPr>
        <w:t>и</w:t>
      </w:r>
      <w:r w:rsidRPr="000922FC">
        <w:rPr>
          <w:rFonts w:ascii="Times New Roman" w:hAnsi="Times New Roman"/>
          <w:bCs/>
          <w:sz w:val="24"/>
          <w:szCs w:val="24"/>
        </w:rPr>
        <w:t xml:space="preserve">пография, библиотека, общежитие, столовая (360 кв. м на 80 посадочных мест), кабинеты сотрудников, оборудована комната отдыха сотрудников. </w:t>
      </w:r>
      <w:r w:rsidRPr="000922FC">
        <w:rPr>
          <w:rFonts w:ascii="Times New Roman" w:hAnsi="Times New Roman"/>
          <w:bCs/>
          <w:spacing w:val="-4"/>
          <w:sz w:val="24"/>
          <w:szCs w:val="24"/>
        </w:rPr>
        <w:t>Общая площадь помещений, в которых осуществляется образовательная деятельность, в расчете на одного слушателя составляет более 6 (шести) кв. м.</w:t>
      </w:r>
    </w:p>
    <w:p w:rsidR="003C05DE" w:rsidRPr="000922FC" w:rsidRDefault="003C05DE" w:rsidP="000922FC">
      <w:pPr>
        <w:autoSpaceDE w:val="0"/>
        <w:autoSpaceDN w:val="0"/>
        <w:adjustRightInd w:val="0"/>
        <w:spacing w:after="0" w:line="240" w:lineRule="auto"/>
        <w:ind w:firstLine="284"/>
        <w:jc w:val="both"/>
        <w:rPr>
          <w:rFonts w:ascii="Times New Roman" w:hAnsi="Times New Roman"/>
          <w:bCs/>
          <w:spacing w:val="-2"/>
          <w:sz w:val="24"/>
          <w:szCs w:val="24"/>
        </w:rPr>
      </w:pPr>
      <w:r w:rsidRPr="000922FC">
        <w:rPr>
          <w:rFonts w:ascii="Times New Roman" w:hAnsi="Times New Roman"/>
          <w:bCs/>
          <w:sz w:val="24"/>
          <w:szCs w:val="24"/>
        </w:rPr>
        <w:t>Степень обеспеченности площадью в целом по Институту составляет: учебные площади – 1112,2 кв. м (26,23%); учебно-вспомогательные – 606</w:t>
      </w:r>
      <w:r w:rsidRPr="000922FC">
        <w:rPr>
          <w:rFonts w:ascii="Times New Roman" w:hAnsi="Times New Roman"/>
          <w:bCs/>
          <w:sz w:val="24"/>
          <w:szCs w:val="24"/>
          <w:lang w:val="en-US"/>
        </w:rPr>
        <w:t> </w:t>
      </w:r>
      <w:r w:rsidRPr="000922FC">
        <w:rPr>
          <w:rFonts w:ascii="Times New Roman" w:hAnsi="Times New Roman"/>
          <w:bCs/>
          <w:sz w:val="24"/>
          <w:szCs w:val="24"/>
        </w:rPr>
        <w:t xml:space="preserve">кв. м (14,28%); площади для обеспечения питания – 360 кв. м (8,49%); подсобные помещения – 368,8 кв. м (8,69%); площади для обеспечения деятельности сотрудников – 629,2 кв. м (14,83%); площади для проживания слушателей – 612,3 кв. м (14,43%); площади общего пользования – </w:t>
      </w:r>
      <w:r w:rsidRPr="000922FC">
        <w:rPr>
          <w:rFonts w:ascii="Times New Roman" w:hAnsi="Times New Roman"/>
          <w:bCs/>
          <w:spacing w:val="-2"/>
          <w:sz w:val="24"/>
          <w:szCs w:val="24"/>
        </w:rPr>
        <w:t>554,2 кв. м (13,06%). Все учебные аудитории, кафедры, центры, отделы Института оснащены достаточным количеством аудиторной и офисной м</w:t>
      </w:r>
      <w:r w:rsidRPr="000922FC">
        <w:rPr>
          <w:rFonts w:ascii="Times New Roman" w:hAnsi="Times New Roman"/>
          <w:bCs/>
          <w:spacing w:val="-2"/>
          <w:sz w:val="24"/>
          <w:szCs w:val="24"/>
        </w:rPr>
        <w:t>е</w:t>
      </w:r>
      <w:r w:rsidRPr="000922FC">
        <w:rPr>
          <w:rFonts w:ascii="Times New Roman" w:hAnsi="Times New Roman"/>
          <w:bCs/>
          <w:spacing w:val="-2"/>
          <w:sz w:val="24"/>
          <w:szCs w:val="24"/>
        </w:rPr>
        <w:t>бели.</w:t>
      </w:r>
    </w:p>
    <w:p w:rsidR="003C05DE" w:rsidRPr="000922FC" w:rsidRDefault="003C05DE" w:rsidP="000922FC">
      <w:pPr>
        <w:shd w:val="clear" w:color="auto" w:fill="FFFFFF"/>
        <w:spacing w:after="0" w:line="240" w:lineRule="auto"/>
        <w:ind w:firstLine="284"/>
        <w:jc w:val="both"/>
        <w:rPr>
          <w:rFonts w:ascii="Times New Roman" w:hAnsi="Times New Roman"/>
          <w:spacing w:val="-2"/>
          <w:sz w:val="24"/>
          <w:szCs w:val="24"/>
        </w:rPr>
      </w:pPr>
      <w:r w:rsidRPr="000922FC">
        <w:rPr>
          <w:rFonts w:ascii="Times New Roman" w:hAnsi="Times New Roman"/>
          <w:spacing w:val="-2"/>
          <w:sz w:val="24"/>
          <w:szCs w:val="24"/>
        </w:rPr>
        <w:t>Цифровая среда Института включает в себя:</w:t>
      </w:r>
    </w:p>
    <w:p w:rsidR="003C05DE" w:rsidRPr="000922FC" w:rsidRDefault="003C05DE" w:rsidP="000922FC">
      <w:pPr>
        <w:shd w:val="clear" w:color="auto" w:fill="FFFFFF"/>
        <w:spacing w:after="0" w:line="240" w:lineRule="auto"/>
        <w:ind w:firstLine="284"/>
        <w:jc w:val="both"/>
        <w:rPr>
          <w:rFonts w:ascii="Times New Roman" w:hAnsi="Times New Roman"/>
          <w:sz w:val="24"/>
          <w:szCs w:val="24"/>
        </w:rPr>
      </w:pPr>
      <w:r w:rsidRPr="000922FC">
        <w:rPr>
          <w:rFonts w:ascii="Times New Roman" w:hAnsi="Times New Roman"/>
          <w:spacing w:val="-2"/>
          <w:sz w:val="24"/>
          <w:szCs w:val="24"/>
        </w:rPr>
        <w:t>1. С</w:t>
      </w:r>
      <w:r w:rsidRPr="000922FC">
        <w:rPr>
          <w:rFonts w:ascii="Times New Roman" w:hAnsi="Times New Roman"/>
          <w:spacing w:val="-4"/>
          <w:sz w:val="24"/>
          <w:szCs w:val="24"/>
        </w:rPr>
        <w:t xml:space="preserve">айт Института, на котором отражаются все важные события Института, ведется работа по наполнению рубрик и </w:t>
      </w:r>
      <w:r w:rsidRPr="000922FC">
        <w:rPr>
          <w:rFonts w:ascii="Times New Roman" w:hAnsi="Times New Roman"/>
          <w:sz w:val="24"/>
          <w:szCs w:val="24"/>
        </w:rPr>
        <w:t>популяризации среди слушат</w:t>
      </w:r>
      <w:r w:rsidRPr="000922FC">
        <w:rPr>
          <w:rFonts w:ascii="Times New Roman" w:hAnsi="Times New Roman"/>
          <w:sz w:val="24"/>
          <w:szCs w:val="24"/>
        </w:rPr>
        <w:t>е</w:t>
      </w:r>
      <w:r w:rsidRPr="000922FC">
        <w:rPr>
          <w:rFonts w:ascii="Times New Roman" w:hAnsi="Times New Roman"/>
          <w:sz w:val="24"/>
          <w:szCs w:val="24"/>
        </w:rPr>
        <w:t xml:space="preserve">лей, размещаются рефлексивные отчеты о прошедших мероприятиях, а </w:t>
      </w:r>
      <w:r w:rsidRPr="000922FC">
        <w:rPr>
          <w:rFonts w:ascii="Times New Roman" w:hAnsi="Times New Roman"/>
          <w:spacing w:val="-2"/>
          <w:sz w:val="24"/>
          <w:szCs w:val="24"/>
        </w:rPr>
        <w:t xml:space="preserve">предлагаемые анонсы событий дают возможность привлекать к участию большое количество педагогов. </w:t>
      </w:r>
      <w:r w:rsidRPr="000922FC">
        <w:rPr>
          <w:rFonts w:ascii="Times New Roman" w:hAnsi="Times New Roman"/>
          <w:spacing w:val="-4"/>
          <w:sz w:val="24"/>
          <w:szCs w:val="24"/>
        </w:rPr>
        <w:t xml:space="preserve">Посещаемость сайта постоянно растет, и составила в 2020 г. более 2508 человек. </w:t>
      </w:r>
      <w:r w:rsidRPr="000922FC">
        <w:rPr>
          <w:rFonts w:ascii="Times New Roman" w:hAnsi="Times New Roman"/>
          <w:spacing w:val="-5"/>
          <w:sz w:val="24"/>
          <w:szCs w:val="24"/>
        </w:rPr>
        <w:t>Сайт Института не только даёт во</w:t>
      </w:r>
      <w:r w:rsidRPr="000922FC">
        <w:rPr>
          <w:rFonts w:ascii="Times New Roman" w:hAnsi="Times New Roman"/>
          <w:spacing w:val="-5"/>
          <w:sz w:val="24"/>
          <w:szCs w:val="24"/>
        </w:rPr>
        <w:t>з</w:t>
      </w:r>
      <w:r w:rsidRPr="000922FC">
        <w:rPr>
          <w:rFonts w:ascii="Times New Roman" w:hAnsi="Times New Roman"/>
          <w:spacing w:val="-5"/>
          <w:sz w:val="24"/>
          <w:szCs w:val="24"/>
        </w:rPr>
        <w:t xml:space="preserve">можность познакомиться с методическими и информационными материалами, </w:t>
      </w:r>
      <w:r w:rsidRPr="000922FC">
        <w:rPr>
          <w:rFonts w:ascii="Times New Roman" w:hAnsi="Times New Roman"/>
          <w:spacing w:val="-2"/>
          <w:sz w:val="24"/>
          <w:szCs w:val="24"/>
        </w:rPr>
        <w:t xml:space="preserve">но и предполагает оценку деятельности сотрудников Института. </w:t>
      </w:r>
      <w:r w:rsidRPr="000922FC">
        <w:rPr>
          <w:rFonts w:ascii="Times New Roman" w:hAnsi="Times New Roman"/>
          <w:sz w:val="24"/>
          <w:szCs w:val="24"/>
        </w:rPr>
        <w:t xml:space="preserve">Также на сайте функционируют виджеты </w:t>
      </w:r>
      <w:r w:rsidRPr="000922FC">
        <w:rPr>
          <w:rFonts w:ascii="Times New Roman" w:hAnsi="Times New Roman"/>
          <w:spacing w:val="-3"/>
          <w:sz w:val="24"/>
          <w:szCs w:val="24"/>
        </w:rPr>
        <w:t xml:space="preserve">популярных соцсетей, таких как: </w:t>
      </w:r>
      <w:r>
        <w:rPr>
          <w:rFonts w:ascii="Times New Roman" w:hAnsi="Times New Roman"/>
          <w:spacing w:val="-3"/>
          <w:sz w:val="24"/>
          <w:szCs w:val="24"/>
          <w:lang w:val="en-US"/>
        </w:rPr>
        <w:t>Facebook</w:t>
      </w:r>
      <w:r w:rsidRPr="000922FC">
        <w:rPr>
          <w:rFonts w:ascii="Times New Roman" w:hAnsi="Times New Roman"/>
          <w:spacing w:val="-3"/>
          <w:sz w:val="24"/>
          <w:szCs w:val="24"/>
        </w:rPr>
        <w:t xml:space="preserve">, </w:t>
      </w:r>
      <w:r>
        <w:rPr>
          <w:rFonts w:ascii="Times New Roman" w:hAnsi="Times New Roman"/>
          <w:spacing w:val="-3"/>
          <w:sz w:val="24"/>
          <w:szCs w:val="24"/>
          <w:lang w:val="en-US"/>
        </w:rPr>
        <w:t>VK</w:t>
      </w:r>
      <w:r w:rsidRPr="000922FC">
        <w:rPr>
          <w:rFonts w:ascii="Times New Roman" w:hAnsi="Times New Roman"/>
          <w:spacing w:val="-3"/>
          <w:sz w:val="24"/>
          <w:szCs w:val="24"/>
        </w:rPr>
        <w:t xml:space="preserve"> и др., что позволяет значительно увеличить аудиторию </w:t>
      </w:r>
      <w:r w:rsidRPr="000922FC">
        <w:rPr>
          <w:rFonts w:ascii="Times New Roman" w:hAnsi="Times New Roman"/>
          <w:sz w:val="24"/>
          <w:szCs w:val="24"/>
        </w:rPr>
        <w:t>подписч</w:t>
      </w:r>
      <w:r w:rsidRPr="000922FC">
        <w:rPr>
          <w:rFonts w:ascii="Times New Roman" w:hAnsi="Times New Roman"/>
          <w:sz w:val="24"/>
          <w:szCs w:val="24"/>
        </w:rPr>
        <w:t>и</w:t>
      </w:r>
      <w:r w:rsidRPr="000922FC">
        <w:rPr>
          <w:rFonts w:ascii="Times New Roman" w:hAnsi="Times New Roman"/>
          <w:sz w:val="24"/>
          <w:szCs w:val="24"/>
        </w:rPr>
        <w:t>ков. Все это увеличивает посещаемость</w:t>
      </w:r>
      <w:r w:rsidRPr="000922FC">
        <w:rPr>
          <w:rFonts w:ascii="Times New Roman" w:hAnsi="Times New Roman"/>
          <w:spacing w:val="-4"/>
          <w:sz w:val="24"/>
          <w:szCs w:val="24"/>
        </w:rPr>
        <w:t xml:space="preserve"> </w:t>
      </w:r>
      <w:r w:rsidRPr="000922FC">
        <w:rPr>
          <w:rFonts w:ascii="Times New Roman" w:hAnsi="Times New Roman"/>
          <w:sz w:val="24"/>
          <w:szCs w:val="24"/>
        </w:rPr>
        <w:t>официального сайта Института.</w:t>
      </w:r>
    </w:p>
    <w:p w:rsidR="003C05DE" w:rsidRPr="000922FC" w:rsidRDefault="003C05DE" w:rsidP="000922FC">
      <w:pPr>
        <w:shd w:val="clear" w:color="auto" w:fill="FFFFFF"/>
        <w:spacing w:after="0" w:line="240" w:lineRule="auto"/>
        <w:ind w:firstLine="284"/>
        <w:jc w:val="both"/>
        <w:rPr>
          <w:rFonts w:ascii="Times New Roman" w:hAnsi="Times New Roman"/>
          <w:sz w:val="24"/>
          <w:szCs w:val="24"/>
        </w:rPr>
      </w:pPr>
      <w:r w:rsidRPr="000922FC">
        <w:rPr>
          <w:rFonts w:ascii="Times New Roman" w:hAnsi="Times New Roman"/>
          <w:spacing w:val="-1"/>
          <w:sz w:val="24"/>
          <w:szCs w:val="24"/>
        </w:rPr>
        <w:t xml:space="preserve">2. Образовательный портал дистанционного </w:t>
      </w:r>
      <w:r w:rsidRPr="000922FC">
        <w:rPr>
          <w:rFonts w:ascii="Times New Roman" w:hAnsi="Times New Roman"/>
          <w:sz w:val="24"/>
          <w:szCs w:val="24"/>
        </w:rPr>
        <w:t xml:space="preserve">обучения на базе платформы </w:t>
      </w:r>
      <w:r w:rsidRPr="000922FC">
        <w:rPr>
          <w:rFonts w:ascii="Times New Roman" w:hAnsi="Times New Roman"/>
          <w:sz w:val="24"/>
          <w:szCs w:val="24"/>
          <w:lang w:val="en-US"/>
        </w:rPr>
        <w:t>e</w:t>
      </w:r>
      <w:r w:rsidRPr="000922FC">
        <w:rPr>
          <w:rFonts w:ascii="Times New Roman" w:hAnsi="Times New Roman"/>
          <w:sz w:val="24"/>
          <w:szCs w:val="24"/>
        </w:rPr>
        <w:t>-</w:t>
      </w:r>
      <w:r w:rsidRPr="000922FC">
        <w:rPr>
          <w:rFonts w:ascii="Times New Roman" w:hAnsi="Times New Roman"/>
          <w:sz w:val="24"/>
          <w:szCs w:val="24"/>
          <w:lang w:val="en-US"/>
        </w:rPr>
        <w:t>Learning</w:t>
      </w:r>
      <w:r w:rsidRPr="000922FC">
        <w:rPr>
          <w:rFonts w:ascii="Times New Roman" w:hAnsi="Times New Roman"/>
          <w:sz w:val="24"/>
          <w:szCs w:val="24"/>
        </w:rPr>
        <w:t xml:space="preserve"> </w:t>
      </w:r>
      <w:r w:rsidRPr="000922FC">
        <w:rPr>
          <w:rFonts w:ascii="Times New Roman" w:hAnsi="Times New Roman"/>
          <w:sz w:val="24"/>
          <w:szCs w:val="24"/>
          <w:lang w:val="en-US"/>
        </w:rPr>
        <w:t>Server</w:t>
      </w:r>
      <w:r w:rsidRPr="000922FC">
        <w:rPr>
          <w:rFonts w:ascii="Times New Roman" w:hAnsi="Times New Roman"/>
          <w:sz w:val="24"/>
          <w:szCs w:val="24"/>
        </w:rPr>
        <w:t>, а также программные комплексы:</w:t>
      </w:r>
    </w:p>
    <w:p w:rsidR="003C05DE" w:rsidRPr="000922FC" w:rsidRDefault="003C05DE" w:rsidP="000922FC">
      <w:pPr>
        <w:widowControl w:val="0"/>
        <w:shd w:val="clear" w:color="auto" w:fill="FFFFFF"/>
        <w:tabs>
          <w:tab w:val="left" w:pos="432"/>
          <w:tab w:val="left" w:pos="9096"/>
        </w:tabs>
        <w:autoSpaceDE w:val="0"/>
        <w:autoSpaceDN w:val="0"/>
        <w:adjustRightInd w:val="0"/>
        <w:spacing w:after="0" w:line="240" w:lineRule="auto"/>
        <w:ind w:firstLine="284"/>
        <w:rPr>
          <w:rFonts w:ascii="Times New Roman" w:hAnsi="Times New Roman"/>
          <w:sz w:val="24"/>
          <w:szCs w:val="24"/>
        </w:rPr>
      </w:pPr>
      <w:r w:rsidRPr="006F1F1A">
        <w:rPr>
          <w:rFonts w:ascii="Times New Roman" w:hAnsi="Times New Roman"/>
          <w:spacing w:val="-5"/>
          <w:sz w:val="24"/>
          <w:szCs w:val="24"/>
        </w:rPr>
        <w:t xml:space="preserve">– </w:t>
      </w:r>
      <w:r w:rsidRPr="000922FC">
        <w:rPr>
          <w:rFonts w:ascii="Times New Roman" w:hAnsi="Times New Roman"/>
          <w:spacing w:val="-5"/>
          <w:sz w:val="24"/>
          <w:szCs w:val="24"/>
        </w:rPr>
        <w:t>справочно-поисковая система «КонсультантПлюс»;</w:t>
      </w:r>
    </w:p>
    <w:p w:rsidR="003C05DE" w:rsidRPr="000922FC" w:rsidRDefault="003C05DE" w:rsidP="000922FC">
      <w:pPr>
        <w:shd w:val="clear" w:color="auto" w:fill="FFFFFF"/>
        <w:spacing w:after="0" w:line="240" w:lineRule="auto"/>
        <w:ind w:firstLine="284"/>
        <w:jc w:val="both"/>
        <w:rPr>
          <w:rFonts w:ascii="Times New Roman" w:hAnsi="Times New Roman"/>
          <w:spacing w:val="-5"/>
          <w:sz w:val="24"/>
          <w:szCs w:val="24"/>
        </w:rPr>
      </w:pPr>
      <w:r w:rsidRPr="000922FC">
        <w:rPr>
          <w:rFonts w:ascii="Times New Roman" w:hAnsi="Times New Roman"/>
          <w:spacing w:val="-5"/>
          <w:sz w:val="24"/>
          <w:szCs w:val="24"/>
        </w:rPr>
        <w:t>– портал «Единое окно доступа к информационным ресурсам»;</w:t>
      </w:r>
    </w:p>
    <w:p w:rsidR="003C05DE" w:rsidRPr="000922FC" w:rsidRDefault="003C05DE" w:rsidP="000922FC">
      <w:pPr>
        <w:shd w:val="clear" w:color="auto" w:fill="FFFFFF"/>
        <w:spacing w:after="0" w:line="240" w:lineRule="auto"/>
        <w:ind w:firstLine="284"/>
        <w:jc w:val="both"/>
        <w:rPr>
          <w:rFonts w:ascii="Times New Roman" w:hAnsi="Times New Roman"/>
          <w:spacing w:val="-5"/>
          <w:sz w:val="24"/>
          <w:szCs w:val="24"/>
        </w:rPr>
      </w:pPr>
      <w:r w:rsidRPr="000922FC">
        <w:rPr>
          <w:rFonts w:ascii="Times New Roman" w:hAnsi="Times New Roman"/>
          <w:spacing w:val="-5"/>
          <w:sz w:val="24"/>
          <w:szCs w:val="24"/>
        </w:rPr>
        <w:t>– справочная платформа «Электронная система Образование»;</w:t>
      </w:r>
    </w:p>
    <w:p w:rsidR="003C05DE" w:rsidRPr="000922FC" w:rsidRDefault="003C05DE" w:rsidP="000922FC">
      <w:pPr>
        <w:widowControl w:val="0"/>
        <w:shd w:val="clear" w:color="auto" w:fill="FFFFFF"/>
        <w:tabs>
          <w:tab w:val="left" w:pos="432"/>
        </w:tabs>
        <w:autoSpaceDE w:val="0"/>
        <w:autoSpaceDN w:val="0"/>
        <w:adjustRightInd w:val="0"/>
        <w:spacing w:after="0" w:line="240" w:lineRule="auto"/>
        <w:ind w:firstLine="284"/>
        <w:rPr>
          <w:rFonts w:ascii="Times New Roman" w:hAnsi="Times New Roman"/>
          <w:sz w:val="24"/>
          <w:szCs w:val="24"/>
        </w:rPr>
      </w:pPr>
      <w:r w:rsidRPr="000922FC">
        <w:rPr>
          <w:rFonts w:ascii="Times New Roman" w:hAnsi="Times New Roman"/>
          <w:spacing w:val="-4"/>
          <w:sz w:val="24"/>
          <w:szCs w:val="24"/>
        </w:rPr>
        <w:t>– «1С:Библиотека» (предназначена для автоматизации деятельности библиотеки);</w:t>
      </w:r>
    </w:p>
    <w:p w:rsidR="003C05DE" w:rsidRPr="000922FC" w:rsidRDefault="003C05DE" w:rsidP="000922FC">
      <w:pPr>
        <w:widowControl w:val="0"/>
        <w:shd w:val="clear" w:color="auto" w:fill="FFFFFF"/>
        <w:tabs>
          <w:tab w:val="left" w:pos="432"/>
        </w:tabs>
        <w:autoSpaceDE w:val="0"/>
        <w:autoSpaceDN w:val="0"/>
        <w:adjustRightInd w:val="0"/>
        <w:spacing w:after="0" w:line="240" w:lineRule="auto"/>
        <w:ind w:firstLine="284"/>
        <w:rPr>
          <w:rFonts w:ascii="Times New Roman" w:hAnsi="Times New Roman"/>
          <w:sz w:val="24"/>
          <w:szCs w:val="24"/>
        </w:rPr>
      </w:pPr>
      <w:r w:rsidRPr="000922FC">
        <w:rPr>
          <w:rFonts w:ascii="Times New Roman" w:hAnsi="Times New Roman"/>
          <w:spacing w:val="-4"/>
          <w:sz w:val="24"/>
          <w:szCs w:val="24"/>
        </w:rPr>
        <w:t>– электронная система «Кадры»;</w:t>
      </w:r>
    </w:p>
    <w:p w:rsidR="003C05DE" w:rsidRPr="000922FC" w:rsidRDefault="003C05DE" w:rsidP="000922FC">
      <w:pPr>
        <w:widowControl w:val="0"/>
        <w:shd w:val="clear" w:color="auto" w:fill="FFFFFF"/>
        <w:tabs>
          <w:tab w:val="left" w:pos="432"/>
        </w:tabs>
        <w:autoSpaceDE w:val="0"/>
        <w:autoSpaceDN w:val="0"/>
        <w:adjustRightInd w:val="0"/>
        <w:spacing w:after="0" w:line="240" w:lineRule="auto"/>
        <w:ind w:firstLine="284"/>
        <w:rPr>
          <w:rFonts w:ascii="Times New Roman" w:hAnsi="Times New Roman"/>
          <w:sz w:val="24"/>
          <w:szCs w:val="24"/>
        </w:rPr>
      </w:pPr>
      <w:r w:rsidRPr="000922FC">
        <w:rPr>
          <w:rFonts w:ascii="Times New Roman" w:hAnsi="Times New Roman"/>
          <w:spacing w:val="-4"/>
          <w:sz w:val="24"/>
          <w:szCs w:val="24"/>
        </w:rPr>
        <w:t xml:space="preserve">– </w:t>
      </w:r>
      <w:r>
        <w:rPr>
          <w:rFonts w:ascii="Times New Roman" w:hAnsi="Times New Roman"/>
          <w:spacing w:val="-4"/>
          <w:sz w:val="24"/>
          <w:szCs w:val="24"/>
        </w:rPr>
        <w:t>«1С:</w:t>
      </w:r>
      <w:r w:rsidRPr="000922FC">
        <w:rPr>
          <w:rFonts w:ascii="Times New Roman" w:hAnsi="Times New Roman"/>
          <w:spacing w:val="-4"/>
          <w:sz w:val="24"/>
          <w:szCs w:val="24"/>
        </w:rPr>
        <w:t>Предприятие 3.1»</w:t>
      </w:r>
    </w:p>
    <w:p w:rsidR="003C05DE" w:rsidRPr="000922FC" w:rsidRDefault="003C05DE" w:rsidP="000922FC">
      <w:pPr>
        <w:shd w:val="clear" w:color="auto" w:fill="FFFFFF"/>
        <w:spacing w:after="0" w:line="240" w:lineRule="auto"/>
        <w:ind w:firstLine="284"/>
        <w:jc w:val="both"/>
        <w:rPr>
          <w:rFonts w:ascii="Times New Roman" w:hAnsi="Times New Roman"/>
          <w:sz w:val="24"/>
          <w:szCs w:val="24"/>
        </w:rPr>
      </w:pPr>
      <w:r w:rsidRPr="000922FC">
        <w:rPr>
          <w:rFonts w:ascii="Times New Roman" w:hAnsi="Times New Roman"/>
          <w:spacing w:val="-5"/>
          <w:sz w:val="24"/>
          <w:szCs w:val="24"/>
        </w:rPr>
        <w:t xml:space="preserve">3. </w:t>
      </w:r>
      <w:r w:rsidRPr="000922FC">
        <w:rPr>
          <w:rFonts w:ascii="Times New Roman" w:hAnsi="Times New Roman"/>
          <w:spacing w:val="-2"/>
          <w:sz w:val="24"/>
          <w:szCs w:val="24"/>
        </w:rPr>
        <w:t xml:space="preserve">Локальная сеть Института охватывает все подразделения и подключена к сети Интернет, сотрудникам </w:t>
      </w:r>
      <w:r w:rsidRPr="000922FC">
        <w:rPr>
          <w:rFonts w:ascii="Times New Roman" w:hAnsi="Times New Roman"/>
          <w:sz w:val="24"/>
          <w:szCs w:val="24"/>
        </w:rPr>
        <w:t>Института доступны такие сервисы:</w:t>
      </w:r>
    </w:p>
    <w:p w:rsidR="003C05DE" w:rsidRPr="000922FC" w:rsidRDefault="003C05DE" w:rsidP="000922FC">
      <w:pPr>
        <w:widowControl w:val="0"/>
        <w:shd w:val="clear" w:color="auto" w:fill="FFFFFF"/>
        <w:tabs>
          <w:tab w:val="left" w:pos="418"/>
        </w:tabs>
        <w:autoSpaceDE w:val="0"/>
        <w:autoSpaceDN w:val="0"/>
        <w:adjustRightInd w:val="0"/>
        <w:spacing w:after="0" w:line="240" w:lineRule="auto"/>
        <w:ind w:firstLine="284"/>
        <w:rPr>
          <w:rFonts w:ascii="Times New Roman" w:hAnsi="Times New Roman"/>
          <w:sz w:val="24"/>
          <w:szCs w:val="24"/>
        </w:rPr>
      </w:pPr>
      <w:r w:rsidRPr="000922FC">
        <w:rPr>
          <w:rFonts w:ascii="Times New Roman" w:hAnsi="Times New Roman"/>
          <w:spacing w:val="-4"/>
          <w:sz w:val="24"/>
          <w:szCs w:val="24"/>
        </w:rPr>
        <w:t>– подключение к локальной сети Института;</w:t>
      </w:r>
    </w:p>
    <w:p w:rsidR="003C05DE" w:rsidRPr="000922FC" w:rsidRDefault="003C05DE" w:rsidP="000922FC">
      <w:pPr>
        <w:widowControl w:val="0"/>
        <w:shd w:val="clear" w:color="auto" w:fill="FFFFFF"/>
        <w:tabs>
          <w:tab w:val="left" w:pos="418"/>
        </w:tabs>
        <w:autoSpaceDE w:val="0"/>
        <w:autoSpaceDN w:val="0"/>
        <w:adjustRightInd w:val="0"/>
        <w:spacing w:after="0" w:line="240" w:lineRule="auto"/>
        <w:ind w:firstLine="284"/>
        <w:rPr>
          <w:rFonts w:ascii="Times New Roman" w:hAnsi="Times New Roman"/>
          <w:sz w:val="24"/>
          <w:szCs w:val="24"/>
        </w:rPr>
      </w:pPr>
      <w:r w:rsidRPr="000922FC">
        <w:rPr>
          <w:rFonts w:ascii="Times New Roman" w:hAnsi="Times New Roman"/>
          <w:spacing w:val="-4"/>
          <w:sz w:val="24"/>
          <w:szCs w:val="24"/>
        </w:rPr>
        <w:t>– установка и настройка программного обеспечения;</w:t>
      </w:r>
    </w:p>
    <w:p w:rsidR="003C05DE" w:rsidRPr="000922FC" w:rsidRDefault="003C05DE" w:rsidP="000922FC">
      <w:pPr>
        <w:widowControl w:val="0"/>
        <w:shd w:val="clear" w:color="auto" w:fill="FFFFFF"/>
        <w:tabs>
          <w:tab w:val="left" w:pos="418"/>
        </w:tabs>
        <w:autoSpaceDE w:val="0"/>
        <w:autoSpaceDN w:val="0"/>
        <w:adjustRightInd w:val="0"/>
        <w:spacing w:after="0" w:line="240" w:lineRule="auto"/>
        <w:ind w:firstLine="284"/>
        <w:rPr>
          <w:rFonts w:ascii="Times New Roman" w:hAnsi="Times New Roman"/>
          <w:sz w:val="24"/>
          <w:szCs w:val="24"/>
        </w:rPr>
      </w:pPr>
      <w:r w:rsidRPr="000922FC">
        <w:rPr>
          <w:rFonts w:ascii="Times New Roman" w:hAnsi="Times New Roman"/>
          <w:spacing w:val="-4"/>
          <w:sz w:val="24"/>
          <w:szCs w:val="24"/>
        </w:rPr>
        <w:t>– получение адреса электронной почты;</w:t>
      </w:r>
    </w:p>
    <w:p w:rsidR="003C05DE" w:rsidRPr="000922FC" w:rsidRDefault="003C05DE" w:rsidP="000922FC">
      <w:pPr>
        <w:widowControl w:val="0"/>
        <w:shd w:val="clear" w:color="auto" w:fill="FFFFFF"/>
        <w:tabs>
          <w:tab w:val="left" w:pos="418"/>
        </w:tabs>
        <w:autoSpaceDE w:val="0"/>
        <w:autoSpaceDN w:val="0"/>
        <w:adjustRightInd w:val="0"/>
        <w:spacing w:after="0" w:line="240" w:lineRule="auto"/>
        <w:ind w:firstLine="284"/>
        <w:rPr>
          <w:rFonts w:ascii="Times New Roman" w:hAnsi="Times New Roman"/>
          <w:sz w:val="24"/>
          <w:szCs w:val="24"/>
        </w:rPr>
      </w:pPr>
      <w:r w:rsidRPr="000922FC">
        <w:rPr>
          <w:rFonts w:ascii="Times New Roman" w:hAnsi="Times New Roman"/>
          <w:spacing w:val="-4"/>
          <w:sz w:val="24"/>
          <w:szCs w:val="24"/>
        </w:rPr>
        <w:t>– размещение информации на официальном сайте Института.</w:t>
      </w:r>
    </w:p>
    <w:p w:rsidR="003C05DE" w:rsidRPr="000922FC" w:rsidRDefault="003C05DE" w:rsidP="000922FC">
      <w:pPr>
        <w:shd w:val="clear" w:color="auto" w:fill="FFFFFF"/>
        <w:spacing w:after="0" w:line="240" w:lineRule="auto"/>
        <w:ind w:firstLine="284"/>
        <w:jc w:val="both"/>
        <w:rPr>
          <w:rFonts w:ascii="Times New Roman" w:hAnsi="Times New Roman"/>
          <w:spacing w:val="-5"/>
          <w:sz w:val="24"/>
          <w:szCs w:val="24"/>
        </w:rPr>
      </w:pPr>
      <w:r w:rsidRPr="000922FC">
        <w:rPr>
          <w:rFonts w:ascii="Times New Roman" w:hAnsi="Times New Roman"/>
          <w:bCs/>
          <w:sz w:val="24"/>
          <w:szCs w:val="24"/>
        </w:rPr>
        <w:t>Локальная сеть на базе собственного сервера позволяет достаточно оперативно решать различные вопросы.</w:t>
      </w:r>
    </w:p>
    <w:p w:rsidR="003C05DE" w:rsidRPr="000922FC" w:rsidRDefault="003C05DE" w:rsidP="000922FC">
      <w:pPr>
        <w:shd w:val="clear" w:color="auto" w:fill="FFFFFF"/>
        <w:spacing w:after="0" w:line="240" w:lineRule="auto"/>
        <w:ind w:firstLine="284"/>
        <w:jc w:val="both"/>
        <w:rPr>
          <w:rFonts w:ascii="Times New Roman" w:hAnsi="Times New Roman"/>
          <w:sz w:val="24"/>
          <w:szCs w:val="24"/>
        </w:rPr>
      </w:pPr>
      <w:r w:rsidRPr="000922FC">
        <w:rPr>
          <w:rFonts w:ascii="Times New Roman" w:hAnsi="Times New Roman"/>
          <w:spacing w:val="-3"/>
          <w:sz w:val="24"/>
          <w:szCs w:val="24"/>
        </w:rPr>
        <w:t xml:space="preserve">Оргтехника института насчитывает 133 компьютера (24 из них были обновлены в 2019-2020 г.); ноутбуков – 54 (из них 28 задействованы в учебном процессе, </w:t>
      </w:r>
      <w:r w:rsidRPr="000922FC">
        <w:rPr>
          <w:rFonts w:ascii="Times New Roman" w:hAnsi="Times New Roman"/>
          <w:sz w:val="24"/>
          <w:szCs w:val="24"/>
        </w:rPr>
        <w:t>105 имеют выход в Интернет); 19 проекторов, принтеров – 23, сканеров– 4, МФУ – 7. Общее число серверов – 2.</w:t>
      </w:r>
    </w:p>
    <w:p w:rsidR="003C05DE" w:rsidRPr="000922FC" w:rsidRDefault="003C05DE" w:rsidP="000922FC">
      <w:pPr>
        <w:shd w:val="clear" w:color="auto" w:fill="FFFFFF"/>
        <w:spacing w:after="0" w:line="240" w:lineRule="auto"/>
        <w:ind w:firstLine="284"/>
        <w:jc w:val="both"/>
        <w:rPr>
          <w:rFonts w:ascii="Times New Roman" w:hAnsi="Times New Roman"/>
          <w:sz w:val="24"/>
          <w:szCs w:val="24"/>
        </w:rPr>
      </w:pPr>
      <w:r w:rsidRPr="000922FC">
        <w:rPr>
          <w:rFonts w:ascii="Times New Roman" w:hAnsi="Times New Roman"/>
          <w:sz w:val="24"/>
          <w:szCs w:val="24"/>
        </w:rPr>
        <w:t>Для решения задач, поставленных Министерством образования и науки Республики Хакасия по повышению качества образования в регионе и для обеспечения оценки качества предоставления образовательных услуг, в Институте оборудован поточный сканер с программным обеспечен</w:t>
      </w:r>
      <w:r w:rsidRPr="000922FC">
        <w:rPr>
          <w:rFonts w:ascii="Times New Roman" w:hAnsi="Times New Roman"/>
          <w:sz w:val="24"/>
          <w:szCs w:val="24"/>
        </w:rPr>
        <w:t>и</w:t>
      </w:r>
      <w:r w:rsidRPr="000922FC">
        <w:rPr>
          <w:rFonts w:ascii="Times New Roman" w:hAnsi="Times New Roman"/>
          <w:sz w:val="24"/>
          <w:szCs w:val="24"/>
        </w:rPr>
        <w:t>ем, предназначенным для считывания печатных анкет с дальнейшей обработкой и систематизацией данных в электронной форме.</w:t>
      </w:r>
    </w:p>
    <w:p w:rsidR="003C05DE" w:rsidRPr="000922FC" w:rsidRDefault="003C05DE" w:rsidP="000922FC">
      <w:pPr>
        <w:spacing w:after="0" w:line="240" w:lineRule="auto"/>
        <w:ind w:firstLine="284"/>
        <w:jc w:val="both"/>
        <w:rPr>
          <w:rFonts w:ascii="Times New Roman" w:hAnsi="Times New Roman"/>
          <w:bCs/>
          <w:sz w:val="24"/>
          <w:szCs w:val="24"/>
        </w:rPr>
      </w:pPr>
      <w:r w:rsidRPr="000922FC">
        <w:rPr>
          <w:rFonts w:ascii="Times New Roman" w:hAnsi="Times New Roman"/>
          <w:bCs/>
          <w:i/>
          <w:sz w:val="24"/>
          <w:szCs w:val="24"/>
        </w:rPr>
        <w:t>Общежитие</w:t>
      </w:r>
      <w:r w:rsidRPr="000922FC">
        <w:rPr>
          <w:rFonts w:ascii="Times New Roman" w:hAnsi="Times New Roman"/>
          <w:bCs/>
          <w:sz w:val="24"/>
          <w:szCs w:val="24"/>
        </w:rPr>
        <w:t xml:space="preserve"> находится на 4 этаже административно-учебного корпуса, общей площадью 1 010,6 кв. м на 50 койко-мест. Доля проживающих, из общего числа слушателей нуждающихся в общежитии около 11,97% и за 2020 год составила 67 человек.</w:t>
      </w:r>
    </w:p>
    <w:p w:rsidR="003C05DE" w:rsidRPr="000922FC" w:rsidRDefault="003C05DE" w:rsidP="000922FC">
      <w:pPr>
        <w:autoSpaceDE w:val="0"/>
        <w:autoSpaceDN w:val="0"/>
        <w:adjustRightInd w:val="0"/>
        <w:spacing w:after="0" w:line="240" w:lineRule="auto"/>
        <w:ind w:firstLine="284"/>
        <w:jc w:val="both"/>
        <w:rPr>
          <w:rFonts w:ascii="Times New Roman" w:hAnsi="Times New Roman"/>
          <w:sz w:val="24"/>
          <w:szCs w:val="24"/>
        </w:rPr>
      </w:pPr>
      <w:r w:rsidRPr="000922FC">
        <w:rPr>
          <w:rFonts w:ascii="Times New Roman" w:hAnsi="Times New Roman"/>
          <w:bCs/>
          <w:sz w:val="24"/>
          <w:szCs w:val="24"/>
        </w:rPr>
        <w:t>Бытовые условия обеспечены достаточным количеством санитарных зон, наличием трех душевых кабин, комнатами для сушки белья, уко</w:t>
      </w:r>
      <w:r w:rsidRPr="000922FC">
        <w:rPr>
          <w:rFonts w:ascii="Times New Roman" w:hAnsi="Times New Roman"/>
          <w:bCs/>
          <w:sz w:val="24"/>
          <w:szCs w:val="24"/>
        </w:rPr>
        <w:t>м</w:t>
      </w:r>
      <w:r w:rsidRPr="000922FC">
        <w:rPr>
          <w:rFonts w:ascii="Times New Roman" w:hAnsi="Times New Roman"/>
          <w:bCs/>
          <w:sz w:val="24"/>
          <w:szCs w:val="24"/>
        </w:rPr>
        <w:t>плектованными двумя комнатами для приготовления и принятия пищи, холодильниками, стиральными машинами, утюгами</w:t>
      </w:r>
      <w:r w:rsidRPr="000922FC">
        <w:rPr>
          <w:rFonts w:ascii="Times New Roman" w:hAnsi="Times New Roman"/>
          <w:sz w:val="24"/>
          <w:szCs w:val="24"/>
        </w:rPr>
        <w:t>.</w:t>
      </w:r>
    </w:p>
    <w:p w:rsidR="003C05DE" w:rsidRPr="000922FC" w:rsidRDefault="003C05DE" w:rsidP="000922FC">
      <w:pPr>
        <w:spacing w:after="0" w:line="240" w:lineRule="auto"/>
        <w:ind w:firstLine="284"/>
        <w:jc w:val="both"/>
        <w:rPr>
          <w:rFonts w:ascii="Times New Roman" w:hAnsi="Times New Roman"/>
          <w:bCs/>
          <w:sz w:val="24"/>
          <w:szCs w:val="24"/>
        </w:rPr>
      </w:pPr>
      <w:r w:rsidRPr="000922FC">
        <w:rPr>
          <w:rFonts w:ascii="Times New Roman" w:hAnsi="Times New Roman"/>
          <w:bCs/>
          <w:i/>
          <w:sz w:val="24"/>
          <w:szCs w:val="24"/>
        </w:rPr>
        <w:t>Библиотека</w:t>
      </w:r>
      <w:r w:rsidRPr="000922FC">
        <w:rPr>
          <w:rFonts w:ascii="Times New Roman" w:hAnsi="Times New Roman"/>
          <w:bCs/>
          <w:sz w:val="24"/>
          <w:szCs w:val="24"/>
        </w:rPr>
        <w:t xml:space="preserve"> расположена на первом этаже административно-учебного корпуса, включает в себя</w:t>
      </w:r>
      <w:r w:rsidRPr="000922FC">
        <w:rPr>
          <w:rFonts w:ascii="Times New Roman" w:hAnsi="Times New Roman"/>
          <w:spacing w:val="-1"/>
          <w:sz w:val="24"/>
          <w:szCs w:val="24"/>
        </w:rPr>
        <w:t xml:space="preserve"> читальный зал на 50 мест, абонемент и </w:t>
      </w:r>
      <w:r w:rsidRPr="000922FC">
        <w:rPr>
          <w:rFonts w:ascii="Times New Roman" w:hAnsi="Times New Roman"/>
          <w:sz w:val="24"/>
          <w:szCs w:val="24"/>
        </w:rPr>
        <w:t>книг</w:t>
      </w:r>
      <w:r w:rsidRPr="000922FC">
        <w:rPr>
          <w:rFonts w:ascii="Times New Roman" w:hAnsi="Times New Roman"/>
          <w:sz w:val="24"/>
          <w:szCs w:val="24"/>
        </w:rPr>
        <w:t>о</w:t>
      </w:r>
      <w:r w:rsidRPr="000922FC">
        <w:rPr>
          <w:rFonts w:ascii="Times New Roman" w:hAnsi="Times New Roman"/>
          <w:sz w:val="24"/>
          <w:szCs w:val="24"/>
        </w:rPr>
        <w:t>хранилище</w:t>
      </w:r>
      <w:r w:rsidRPr="000922FC">
        <w:rPr>
          <w:rFonts w:ascii="Times New Roman" w:hAnsi="Times New Roman"/>
          <w:bCs/>
          <w:sz w:val="24"/>
          <w:szCs w:val="24"/>
        </w:rPr>
        <w:t>. Основной задачей библиотеки Института является информационное сопровождение и повышение уровня профессиональной комп</w:t>
      </w:r>
      <w:r w:rsidRPr="000922FC">
        <w:rPr>
          <w:rFonts w:ascii="Times New Roman" w:hAnsi="Times New Roman"/>
          <w:bCs/>
          <w:sz w:val="24"/>
          <w:szCs w:val="24"/>
        </w:rPr>
        <w:t>е</w:t>
      </w:r>
      <w:r w:rsidRPr="000922FC">
        <w:rPr>
          <w:rFonts w:ascii="Times New Roman" w:hAnsi="Times New Roman"/>
          <w:bCs/>
          <w:sz w:val="24"/>
          <w:szCs w:val="24"/>
        </w:rPr>
        <w:t>тентности педагогических работников образовательных учреждений путем обеспечения доступа к информации, знаниям, культурным ценностям посредством использования информационных ресурсов на различных носителях</w:t>
      </w:r>
      <w:r w:rsidRPr="000922FC">
        <w:rPr>
          <w:rFonts w:ascii="Times New Roman" w:hAnsi="Times New Roman"/>
          <w:sz w:val="24"/>
          <w:szCs w:val="24"/>
        </w:rPr>
        <w:t xml:space="preserve">. </w:t>
      </w:r>
      <w:hyperlink r:id="rId36" w:history="1">
        <w:r w:rsidRPr="000922FC">
          <w:rPr>
            <w:rStyle w:val="Hyperlink"/>
            <w:rFonts w:ascii="Times New Roman" w:hAnsi="Times New Roman"/>
            <w:bCs/>
            <w:color w:val="auto"/>
            <w:sz w:val="24"/>
            <w:szCs w:val="24"/>
            <w:u w:val="none"/>
          </w:rPr>
          <w:t>Фонд библиотеки – 12560</w:t>
        </w:r>
      </w:hyperlink>
      <w:r w:rsidRPr="000922FC">
        <w:rPr>
          <w:rFonts w:ascii="Times New Roman" w:hAnsi="Times New Roman"/>
          <w:sz w:val="24"/>
          <w:szCs w:val="24"/>
        </w:rPr>
        <w:t xml:space="preserve"> </w:t>
      </w:r>
      <w:r w:rsidRPr="000922FC">
        <w:rPr>
          <w:rFonts w:ascii="Times New Roman" w:hAnsi="Times New Roman"/>
          <w:bCs/>
          <w:sz w:val="24"/>
          <w:szCs w:val="24"/>
        </w:rPr>
        <w:t>единиц. Электронный фонд библиот</w:t>
      </w:r>
      <w:r w:rsidRPr="000922FC">
        <w:rPr>
          <w:rFonts w:ascii="Times New Roman" w:hAnsi="Times New Roman"/>
          <w:bCs/>
          <w:sz w:val="24"/>
          <w:szCs w:val="24"/>
        </w:rPr>
        <w:t>е</w:t>
      </w:r>
      <w:r w:rsidRPr="000922FC">
        <w:rPr>
          <w:rFonts w:ascii="Times New Roman" w:hAnsi="Times New Roman"/>
          <w:bCs/>
          <w:sz w:val="24"/>
          <w:szCs w:val="24"/>
        </w:rPr>
        <w:t>ки – 270: справочники – 6; обучающие диски – 22; интерактивные учебники – 119; электронные версии периодических изданий – 65; методич</w:t>
      </w:r>
      <w:r w:rsidRPr="000922FC">
        <w:rPr>
          <w:rFonts w:ascii="Times New Roman" w:hAnsi="Times New Roman"/>
          <w:bCs/>
          <w:sz w:val="24"/>
          <w:szCs w:val="24"/>
        </w:rPr>
        <w:t>е</w:t>
      </w:r>
      <w:r w:rsidRPr="000922FC">
        <w:rPr>
          <w:rFonts w:ascii="Times New Roman" w:hAnsi="Times New Roman"/>
          <w:bCs/>
          <w:sz w:val="24"/>
          <w:szCs w:val="24"/>
        </w:rPr>
        <w:t>ские материалы – 58. Фонд периодических изданий – 286.</w:t>
      </w:r>
      <w:r w:rsidRPr="000922FC">
        <w:rPr>
          <w:rFonts w:ascii="Times New Roman" w:hAnsi="Times New Roman"/>
          <w:sz w:val="24"/>
          <w:szCs w:val="24"/>
        </w:rPr>
        <w:t xml:space="preserve"> </w:t>
      </w:r>
      <w:r w:rsidRPr="000922FC">
        <w:rPr>
          <w:rFonts w:ascii="Times New Roman" w:hAnsi="Times New Roman"/>
          <w:bCs/>
          <w:sz w:val="24"/>
          <w:szCs w:val="24"/>
        </w:rPr>
        <w:t>В библиотеке установлено 4 компьютера с подключением к Интернету и к локальной сети, ксерокс, принтер, что дает возможность слушателям быстро получать и обрабатывать информацию.</w:t>
      </w:r>
    </w:p>
    <w:p w:rsidR="003C05DE" w:rsidRPr="000922FC" w:rsidRDefault="003C05DE" w:rsidP="000922FC">
      <w:pPr>
        <w:shd w:val="clear" w:color="auto" w:fill="FFFFFF"/>
        <w:spacing w:after="0" w:line="240" w:lineRule="auto"/>
        <w:ind w:firstLine="284"/>
        <w:jc w:val="both"/>
        <w:rPr>
          <w:rFonts w:ascii="Times New Roman" w:hAnsi="Times New Roman"/>
          <w:sz w:val="24"/>
          <w:szCs w:val="24"/>
        </w:rPr>
      </w:pPr>
      <w:r w:rsidRPr="000922FC">
        <w:rPr>
          <w:rFonts w:ascii="Times New Roman" w:hAnsi="Times New Roman"/>
          <w:spacing w:val="-1"/>
          <w:sz w:val="24"/>
          <w:szCs w:val="24"/>
        </w:rPr>
        <w:t xml:space="preserve">Формирование фонда происходит с учетом книгообеспеченности образовательных программ Института и </w:t>
      </w:r>
      <w:r w:rsidRPr="000922FC">
        <w:rPr>
          <w:rFonts w:ascii="Times New Roman" w:hAnsi="Times New Roman"/>
          <w:sz w:val="24"/>
          <w:szCs w:val="24"/>
        </w:rPr>
        <w:t>с учетом актуальных направлений развития современного образования.</w:t>
      </w:r>
    </w:p>
    <w:p w:rsidR="003C05DE" w:rsidRPr="000922FC" w:rsidRDefault="003C05DE" w:rsidP="000922FC">
      <w:pPr>
        <w:shd w:val="clear" w:color="auto" w:fill="FFFFFF"/>
        <w:spacing w:after="0" w:line="240" w:lineRule="auto"/>
        <w:ind w:firstLine="284"/>
        <w:jc w:val="both"/>
        <w:rPr>
          <w:rFonts w:ascii="Times New Roman" w:hAnsi="Times New Roman"/>
          <w:sz w:val="24"/>
          <w:szCs w:val="24"/>
        </w:rPr>
      </w:pPr>
      <w:r w:rsidRPr="000922FC">
        <w:rPr>
          <w:rFonts w:ascii="Times New Roman" w:hAnsi="Times New Roman"/>
          <w:spacing w:val="-1"/>
          <w:sz w:val="24"/>
          <w:szCs w:val="24"/>
        </w:rPr>
        <w:t>Ежегодно осуществляется подписка на периодические издания</w:t>
      </w:r>
      <w:r w:rsidRPr="000922FC">
        <w:rPr>
          <w:rFonts w:ascii="Times New Roman" w:hAnsi="Times New Roman"/>
          <w:sz w:val="24"/>
          <w:szCs w:val="24"/>
        </w:rPr>
        <w:t>, которые освещают актуальные темы образования и дают возможность слушат</w:t>
      </w:r>
      <w:r w:rsidRPr="000922FC">
        <w:rPr>
          <w:rFonts w:ascii="Times New Roman" w:hAnsi="Times New Roman"/>
          <w:sz w:val="24"/>
          <w:szCs w:val="24"/>
        </w:rPr>
        <w:t>е</w:t>
      </w:r>
      <w:r w:rsidRPr="000922FC">
        <w:rPr>
          <w:rFonts w:ascii="Times New Roman" w:hAnsi="Times New Roman"/>
          <w:sz w:val="24"/>
          <w:szCs w:val="24"/>
        </w:rPr>
        <w:t>лям знакомиться с эффективными педагогическими технологиями.</w:t>
      </w:r>
    </w:p>
    <w:p w:rsidR="003C05DE" w:rsidRPr="000922FC" w:rsidRDefault="003C05DE" w:rsidP="000922FC">
      <w:pPr>
        <w:shd w:val="clear" w:color="auto" w:fill="FFFFFF"/>
        <w:spacing w:after="0" w:line="240" w:lineRule="auto"/>
        <w:ind w:firstLine="284"/>
        <w:jc w:val="both"/>
        <w:rPr>
          <w:rFonts w:ascii="Times New Roman" w:hAnsi="Times New Roman"/>
          <w:spacing w:val="-1"/>
          <w:sz w:val="24"/>
          <w:szCs w:val="24"/>
        </w:rPr>
      </w:pPr>
      <w:r w:rsidRPr="000922FC">
        <w:rPr>
          <w:rFonts w:ascii="Times New Roman" w:hAnsi="Times New Roman"/>
          <w:sz w:val="24"/>
          <w:szCs w:val="24"/>
        </w:rPr>
        <w:t xml:space="preserve">В своей деятельности библиотека активно использует информационные технологии, оснащена </w:t>
      </w:r>
      <w:r w:rsidRPr="000922FC">
        <w:rPr>
          <w:rFonts w:ascii="Times New Roman" w:hAnsi="Times New Roman"/>
          <w:spacing w:val="-1"/>
          <w:sz w:val="24"/>
          <w:szCs w:val="24"/>
        </w:rPr>
        <w:t>«1С:Библиотека» с двумя базами данных (база пользователей и база новых поступлений). В электронном читальном зале библиотеки есть возможность свободного доступа в электронную сист</w:t>
      </w:r>
      <w:r w:rsidRPr="000922FC">
        <w:rPr>
          <w:rFonts w:ascii="Times New Roman" w:hAnsi="Times New Roman"/>
          <w:spacing w:val="-1"/>
          <w:sz w:val="24"/>
          <w:szCs w:val="24"/>
        </w:rPr>
        <w:t>е</w:t>
      </w:r>
      <w:r w:rsidRPr="000922FC">
        <w:rPr>
          <w:rFonts w:ascii="Times New Roman" w:hAnsi="Times New Roman"/>
          <w:spacing w:val="-1"/>
          <w:sz w:val="24"/>
          <w:szCs w:val="24"/>
        </w:rPr>
        <w:t>му «Образование», электронная библиотека и</w:t>
      </w:r>
      <w:r>
        <w:rPr>
          <w:rFonts w:ascii="Times New Roman" w:hAnsi="Times New Roman"/>
          <w:spacing w:val="-1"/>
          <w:sz w:val="24"/>
          <w:szCs w:val="24"/>
        </w:rPr>
        <w:t>здательства «МИФ» и «КонсультантПлюс</w:t>
      </w:r>
      <w:r w:rsidRPr="000922FC">
        <w:rPr>
          <w:rFonts w:ascii="Times New Roman" w:hAnsi="Times New Roman"/>
          <w:spacing w:val="-1"/>
          <w:sz w:val="24"/>
          <w:szCs w:val="24"/>
        </w:rPr>
        <w:t>».</w:t>
      </w:r>
    </w:p>
    <w:p w:rsidR="003C05DE" w:rsidRPr="000922FC" w:rsidRDefault="003C05DE" w:rsidP="000922FC">
      <w:pPr>
        <w:shd w:val="clear" w:color="auto" w:fill="FFFFFF"/>
        <w:spacing w:after="0" w:line="240" w:lineRule="auto"/>
        <w:ind w:firstLine="284"/>
        <w:jc w:val="both"/>
        <w:rPr>
          <w:rFonts w:ascii="Times New Roman" w:hAnsi="Times New Roman"/>
          <w:sz w:val="24"/>
          <w:szCs w:val="24"/>
        </w:rPr>
      </w:pPr>
      <w:r w:rsidRPr="000922FC">
        <w:rPr>
          <w:rFonts w:ascii="Times New Roman" w:hAnsi="Times New Roman"/>
          <w:sz w:val="24"/>
          <w:szCs w:val="24"/>
        </w:rPr>
        <w:t>Таким образом, развитие библиотеки, ее ресурсное информационно-методическое обеспечение соответствует условиям для повышения квал</w:t>
      </w:r>
      <w:r w:rsidRPr="000922FC">
        <w:rPr>
          <w:rFonts w:ascii="Times New Roman" w:hAnsi="Times New Roman"/>
          <w:sz w:val="24"/>
          <w:szCs w:val="24"/>
        </w:rPr>
        <w:t>и</w:t>
      </w:r>
      <w:r w:rsidRPr="000922FC">
        <w:rPr>
          <w:rFonts w:ascii="Times New Roman" w:hAnsi="Times New Roman"/>
          <w:sz w:val="24"/>
          <w:szCs w:val="24"/>
        </w:rPr>
        <w:t>фикации работников региональной системы образования.</w:t>
      </w:r>
    </w:p>
    <w:p w:rsidR="003C05DE" w:rsidRPr="000922FC" w:rsidRDefault="003C05DE" w:rsidP="000922FC">
      <w:pPr>
        <w:spacing w:after="0" w:line="240" w:lineRule="auto"/>
        <w:ind w:firstLine="284"/>
        <w:jc w:val="both"/>
        <w:rPr>
          <w:rFonts w:ascii="Times New Roman" w:hAnsi="Times New Roman"/>
          <w:bCs/>
          <w:sz w:val="24"/>
          <w:szCs w:val="24"/>
        </w:rPr>
      </w:pPr>
      <w:r w:rsidRPr="000922FC">
        <w:rPr>
          <w:rFonts w:ascii="Times New Roman" w:hAnsi="Times New Roman"/>
          <w:bCs/>
          <w:i/>
          <w:sz w:val="24"/>
          <w:szCs w:val="24"/>
        </w:rPr>
        <w:t>Отдел реализации учебно-методической литературы</w:t>
      </w:r>
      <w:r w:rsidRPr="000922FC">
        <w:rPr>
          <w:rFonts w:ascii="Times New Roman" w:hAnsi="Times New Roman"/>
          <w:bCs/>
          <w:sz w:val="24"/>
          <w:szCs w:val="24"/>
        </w:rPr>
        <w:t xml:space="preserve"> </w:t>
      </w:r>
      <w:r w:rsidRPr="000922FC">
        <w:rPr>
          <w:rFonts w:ascii="Times New Roman" w:hAnsi="Times New Roman"/>
          <w:bCs/>
          <w:i/>
          <w:sz w:val="24"/>
          <w:szCs w:val="24"/>
        </w:rPr>
        <w:t>(ОРУМЛ)</w:t>
      </w:r>
      <w:r w:rsidRPr="000922FC">
        <w:rPr>
          <w:rFonts w:ascii="Times New Roman" w:hAnsi="Times New Roman"/>
          <w:bCs/>
          <w:sz w:val="24"/>
          <w:szCs w:val="24"/>
        </w:rPr>
        <w:t xml:space="preserve"> находится на первом этаже здания по адресу: ул. Хакасская, 73А, общей пл</w:t>
      </w:r>
      <w:r w:rsidRPr="000922FC">
        <w:rPr>
          <w:rFonts w:ascii="Times New Roman" w:hAnsi="Times New Roman"/>
          <w:bCs/>
          <w:sz w:val="24"/>
          <w:szCs w:val="24"/>
        </w:rPr>
        <w:t>о</w:t>
      </w:r>
      <w:r w:rsidRPr="000922FC">
        <w:rPr>
          <w:rFonts w:ascii="Times New Roman" w:hAnsi="Times New Roman"/>
          <w:bCs/>
          <w:sz w:val="24"/>
          <w:szCs w:val="24"/>
        </w:rPr>
        <w:t>щадью 233,6 кв. м, в оперативном управлении (свидетельство 19 АА №409641 от 10.01.2012 г.) а также занимает подвальное помещение по ук</w:t>
      </w:r>
      <w:r w:rsidRPr="000922FC">
        <w:rPr>
          <w:rFonts w:ascii="Times New Roman" w:hAnsi="Times New Roman"/>
          <w:bCs/>
          <w:sz w:val="24"/>
          <w:szCs w:val="24"/>
        </w:rPr>
        <w:t>а</w:t>
      </w:r>
      <w:r w:rsidRPr="000922FC">
        <w:rPr>
          <w:rFonts w:ascii="Times New Roman" w:hAnsi="Times New Roman"/>
          <w:bCs/>
          <w:sz w:val="24"/>
          <w:szCs w:val="24"/>
        </w:rPr>
        <w:t>занному адресу, используемое как выставочный зал и склад, общей площадью 431,2 кв. м, находящееся в оперативном управлении (свидетельство 19 АА №409642 от 10.01.2012 г.).</w:t>
      </w:r>
    </w:p>
    <w:p w:rsidR="003C05DE" w:rsidRPr="000922FC" w:rsidRDefault="003C05DE" w:rsidP="00CD698C">
      <w:pPr>
        <w:pStyle w:val="ListParagraph"/>
        <w:spacing w:after="0" w:line="240" w:lineRule="auto"/>
        <w:ind w:left="0"/>
        <w:jc w:val="both"/>
        <w:rPr>
          <w:rFonts w:ascii="Times New Roman" w:hAnsi="Times New Roman"/>
          <w:sz w:val="24"/>
          <w:szCs w:val="24"/>
        </w:rPr>
      </w:pPr>
    </w:p>
    <w:p w:rsidR="003C05DE" w:rsidRPr="000922FC" w:rsidRDefault="003C05DE" w:rsidP="00CD698C">
      <w:pPr>
        <w:spacing w:after="0" w:line="240" w:lineRule="auto"/>
        <w:jc w:val="center"/>
        <w:rPr>
          <w:rFonts w:ascii="Times New Roman" w:hAnsi="Times New Roman"/>
          <w:b/>
          <w:sz w:val="24"/>
          <w:szCs w:val="24"/>
        </w:rPr>
      </w:pPr>
      <w:r w:rsidRPr="000922FC">
        <w:rPr>
          <w:rFonts w:ascii="Times New Roman" w:hAnsi="Times New Roman"/>
          <w:b/>
          <w:sz w:val="24"/>
          <w:szCs w:val="24"/>
        </w:rPr>
        <w:t>12. Выполнение программы развития Института 2016-2020</w:t>
      </w:r>
      <w:r>
        <w:rPr>
          <w:rFonts w:ascii="Times New Roman" w:hAnsi="Times New Roman"/>
          <w:b/>
          <w:sz w:val="24"/>
          <w:szCs w:val="24"/>
        </w:rPr>
        <w:t xml:space="preserve"> </w:t>
      </w:r>
      <w:r w:rsidRPr="000922FC">
        <w:rPr>
          <w:rFonts w:ascii="Times New Roman" w:hAnsi="Times New Roman"/>
          <w:b/>
          <w:sz w:val="24"/>
          <w:szCs w:val="24"/>
        </w:rPr>
        <w:t>гг.</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bCs/>
          <w:sz w:val="24"/>
          <w:szCs w:val="24"/>
        </w:rPr>
        <w:t xml:space="preserve">Программа развития ХакИРОиПК до 2020 года (далее – Программа) утверждена на заседании Ученого совета, протокол №2 от 24.11.2015 года. Группой разработчиков сформулирована стратегическая цель – </w:t>
      </w:r>
      <w:r w:rsidRPr="000922FC">
        <w:rPr>
          <w:rFonts w:ascii="Times New Roman" w:hAnsi="Times New Roman"/>
          <w:iCs/>
          <w:sz w:val="24"/>
          <w:szCs w:val="24"/>
        </w:rPr>
        <w:t xml:space="preserve">создание условий </w:t>
      </w:r>
      <w:r w:rsidRPr="000922FC">
        <w:rPr>
          <w:rFonts w:ascii="Times New Roman" w:hAnsi="Times New Roman"/>
          <w:sz w:val="24"/>
          <w:szCs w:val="24"/>
        </w:rPr>
        <w:t xml:space="preserve">для развития образовательных систем региона, в том числе для </w:t>
      </w:r>
      <w:r w:rsidRPr="000922FC">
        <w:rPr>
          <w:rFonts w:ascii="Times New Roman" w:hAnsi="Times New Roman"/>
          <w:iCs/>
          <w:sz w:val="24"/>
          <w:szCs w:val="24"/>
        </w:rPr>
        <w:t>повышения качества образования</w:t>
      </w:r>
      <w:r w:rsidRPr="000922FC">
        <w:rPr>
          <w:rFonts w:ascii="Times New Roman" w:hAnsi="Times New Roman"/>
          <w:sz w:val="24"/>
          <w:szCs w:val="24"/>
        </w:rPr>
        <w:t xml:space="preserve">, для </w:t>
      </w:r>
      <w:r w:rsidRPr="000922FC">
        <w:rPr>
          <w:rFonts w:ascii="Times New Roman" w:hAnsi="Times New Roman"/>
          <w:iCs/>
          <w:sz w:val="24"/>
          <w:szCs w:val="24"/>
        </w:rPr>
        <w:t>внедрения инноваций</w:t>
      </w:r>
      <w:r w:rsidRPr="000922FC">
        <w:rPr>
          <w:rFonts w:ascii="Times New Roman" w:hAnsi="Times New Roman"/>
          <w:sz w:val="24"/>
          <w:szCs w:val="24"/>
        </w:rPr>
        <w:t xml:space="preserve"> в сфере образования, для </w:t>
      </w:r>
      <w:r w:rsidRPr="000922FC">
        <w:rPr>
          <w:rFonts w:ascii="Times New Roman" w:hAnsi="Times New Roman"/>
          <w:iCs/>
          <w:sz w:val="24"/>
          <w:szCs w:val="24"/>
        </w:rPr>
        <w:t>повышения уровня профессиональной культуры работников образования</w:t>
      </w:r>
      <w:r w:rsidRPr="000922FC">
        <w:rPr>
          <w:rFonts w:ascii="Times New Roman" w:hAnsi="Times New Roman"/>
          <w:sz w:val="24"/>
          <w:szCs w:val="24"/>
        </w:rPr>
        <w:t>. План реализации включал три этапа преобразований: начальный этап преобразований – 2016 г.; основной – 2017-2019 гг. и заве</w:t>
      </w:r>
      <w:r w:rsidRPr="000922FC">
        <w:rPr>
          <w:rFonts w:ascii="Times New Roman" w:hAnsi="Times New Roman"/>
          <w:sz w:val="24"/>
          <w:szCs w:val="24"/>
        </w:rPr>
        <w:t>р</w:t>
      </w:r>
      <w:r w:rsidRPr="000922FC">
        <w:rPr>
          <w:rFonts w:ascii="Times New Roman" w:hAnsi="Times New Roman"/>
          <w:sz w:val="24"/>
          <w:szCs w:val="24"/>
        </w:rPr>
        <w:t>шающий – 2020 г.</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Дорожная карта преобразований на последующий период включала следующие направления: структура Института, организационные основы образовательного процесса, система научно-методического сопровождения, система управления качеством, система управления Институтом.</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 xml:space="preserve">Разработка новой </w:t>
      </w:r>
      <w:r w:rsidRPr="000922FC">
        <w:rPr>
          <w:rFonts w:ascii="Times New Roman" w:hAnsi="Times New Roman"/>
          <w:i/>
          <w:sz w:val="24"/>
          <w:szCs w:val="24"/>
        </w:rPr>
        <w:t>структуры Института</w:t>
      </w:r>
      <w:r w:rsidRPr="000922FC">
        <w:rPr>
          <w:rFonts w:ascii="Times New Roman" w:hAnsi="Times New Roman"/>
          <w:sz w:val="24"/>
          <w:szCs w:val="24"/>
        </w:rPr>
        <w:t>, учитывающая изменения в системе образования РФ и РХ и реализацию Национального проекта «Образования» в части федерального и регионального проекта «Учитель будущего». Изменение организационной структуры носило поступател</w:t>
      </w:r>
      <w:r w:rsidRPr="000922FC">
        <w:rPr>
          <w:rFonts w:ascii="Times New Roman" w:hAnsi="Times New Roman"/>
          <w:sz w:val="24"/>
          <w:szCs w:val="24"/>
        </w:rPr>
        <w:t>ь</w:t>
      </w:r>
      <w:r w:rsidRPr="000922FC">
        <w:rPr>
          <w:rFonts w:ascii="Times New Roman" w:hAnsi="Times New Roman"/>
          <w:sz w:val="24"/>
          <w:szCs w:val="24"/>
        </w:rPr>
        <w:t>ный характер. Последний этап – создание центра непрерывного профессионального педагогического мастерства проведено в 2019 году, объед</w:t>
      </w:r>
      <w:r w:rsidRPr="000922FC">
        <w:rPr>
          <w:rFonts w:ascii="Times New Roman" w:hAnsi="Times New Roman"/>
          <w:sz w:val="24"/>
          <w:szCs w:val="24"/>
        </w:rPr>
        <w:t>и</w:t>
      </w:r>
      <w:r w:rsidRPr="000922FC">
        <w:rPr>
          <w:rFonts w:ascii="Times New Roman" w:hAnsi="Times New Roman"/>
          <w:sz w:val="24"/>
          <w:szCs w:val="24"/>
        </w:rPr>
        <w:t xml:space="preserve">нение кафедры педагогики и психологии с кафедрой управления образования – преобразование 2020 года. Кроме того, создан центр проектно-внебюджетной деятельности, ведомственный проектный офис. Организационная структура Института представлена на сайте </w:t>
      </w:r>
      <w:hyperlink r:id="rId37" w:history="1">
        <w:r w:rsidRPr="000922FC">
          <w:rPr>
            <w:rFonts w:ascii="Times New Roman" w:hAnsi="Times New Roman"/>
            <w:sz w:val="24"/>
            <w:szCs w:val="24"/>
          </w:rPr>
          <w:t>organiz_struktura_xakiroipk-2020.pdf (ipk19.ru)</w:t>
        </w:r>
      </w:hyperlink>
      <w:r w:rsidRPr="000922FC">
        <w:rPr>
          <w:rFonts w:ascii="Times New Roman" w:hAnsi="Times New Roman"/>
          <w:sz w:val="24"/>
          <w:szCs w:val="24"/>
        </w:rPr>
        <w:t>.</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 xml:space="preserve">Организационные </w:t>
      </w:r>
      <w:r w:rsidRPr="000922FC">
        <w:rPr>
          <w:rFonts w:ascii="Times New Roman" w:hAnsi="Times New Roman"/>
          <w:i/>
          <w:sz w:val="24"/>
          <w:szCs w:val="24"/>
        </w:rPr>
        <w:t>основы образовательного процесса</w:t>
      </w:r>
      <w:r w:rsidRPr="000922FC">
        <w:rPr>
          <w:rFonts w:ascii="Times New Roman" w:hAnsi="Times New Roman"/>
          <w:sz w:val="24"/>
          <w:szCs w:val="24"/>
        </w:rPr>
        <w:t>. Задачей данного направления стала реализация дополнительных профессиональных программ на основе практико-ориентированного подхода как условие формирования системы Национальной системы учительского роста в Ре</w:t>
      </w:r>
      <w:r w:rsidRPr="000922FC">
        <w:rPr>
          <w:rFonts w:ascii="Times New Roman" w:hAnsi="Times New Roman"/>
          <w:sz w:val="24"/>
          <w:szCs w:val="24"/>
        </w:rPr>
        <w:t>с</w:t>
      </w:r>
      <w:r w:rsidRPr="000922FC">
        <w:rPr>
          <w:rFonts w:ascii="Times New Roman" w:hAnsi="Times New Roman"/>
          <w:sz w:val="24"/>
          <w:szCs w:val="24"/>
        </w:rPr>
        <w:t>публике Хакасия. Первым шагом стала организация внутренней экспертизы качества реализации дополнительных профессиональных программ с</w:t>
      </w:r>
      <w:r>
        <w:rPr>
          <w:rFonts w:ascii="Times New Roman" w:hAnsi="Times New Roman"/>
          <w:sz w:val="24"/>
          <w:szCs w:val="24"/>
        </w:rPr>
        <w:t> </w:t>
      </w:r>
      <w:r w:rsidRPr="000922FC">
        <w:rPr>
          <w:rFonts w:ascii="Times New Roman" w:hAnsi="Times New Roman"/>
          <w:sz w:val="24"/>
          <w:szCs w:val="24"/>
        </w:rPr>
        <w:t>использованием дистанционных образовательных технологий. Выявленные экспертами недочеты позволили повысить качество их реализации и</w:t>
      </w:r>
      <w:r>
        <w:rPr>
          <w:rFonts w:ascii="Times New Roman" w:hAnsi="Times New Roman"/>
          <w:sz w:val="24"/>
          <w:szCs w:val="24"/>
        </w:rPr>
        <w:t> </w:t>
      </w:r>
      <w:r w:rsidRPr="000922FC">
        <w:rPr>
          <w:rFonts w:ascii="Times New Roman" w:hAnsi="Times New Roman"/>
          <w:sz w:val="24"/>
          <w:szCs w:val="24"/>
        </w:rPr>
        <w:t>увеличить их долю от общего количества программ. Так, в соответствии с Программой к 2020 году планировалось увеличение до 50% программ с использованием ДОТ, по состоянию на текущий момент доля составила свыше 80%.</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Важным преобразованием в организации образовательной деятельности стала разработка модели организации стажировок в Институте, эффе</w:t>
      </w:r>
      <w:r w:rsidRPr="000922FC">
        <w:rPr>
          <w:rFonts w:ascii="Times New Roman" w:hAnsi="Times New Roman"/>
          <w:sz w:val="24"/>
          <w:szCs w:val="24"/>
        </w:rPr>
        <w:t>к</w:t>
      </w:r>
      <w:r w:rsidRPr="000922FC">
        <w:rPr>
          <w:rFonts w:ascii="Times New Roman" w:hAnsi="Times New Roman"/>
          <w:sz w:val="24"/>
          <w:szCs w:val="24"/>
        </w:rPr>
        <w:t>тивных по качеству и затратам. На отчетный период все программы повышения квалификации содержат раздел «Стажировка». Он реализуется как очной, так и в заочной формах. Анализ существующей модели позволил получить опыт для разработки всей программы повышения квалиф</w:t>
      </w:r>
      <w:r w:rsidRPr="000922FC">
        <w:rPr>
          <w:rFonts w:ascii="Times New Roman" w:hAnsi="Times New Roman"/>
          <w:sz w:val="24"/>
          <w:szCs w:val="24"/>
        </w:rPr>
        <w:t>и</w:t>
      </w:r>
      <w:r w:rsidRPr="000922FC">
        <w:rPr>
          <w:rFonts w:ascii="Times New Roman" w:hAnsi="Times New Roman"/>
          <w:sz w:val="24"/>
          <w:szCs w:val="24"/>
        </w:rPr>
        <w:t xml:space="preserve">кации в форме стажировки. Перечень программ представлен по ссылке </w:t>
      </w:r>
      <w:r>
        <w:rPr>
          <w:rFonts w:ascii="Times New Roman" w:hAnsi="Times New Roman"/>
          <w:sz w:val="24"/>
          <w:szCs w:val="24"/>
        </w:rPr>
        <w:t>«</w:t>
      </w:r>
      <w:hyperlink r:id="rId38" w:history="1">
        <w:r w:rsidRPr="000922FC">
          <w:rPr>
            <w:rFonts w:ascii="Times New Roman" w:hAnsi="Times New Roman"/>
            <w:sz w:val="24"/>
            <w:szCs w:val="24"/>
          </w:rPr>
          <w:t>Образование</w:t>
        </w:r>
        <w:r>
          <w:rPr>
            <w:rFonts w:ascii="Times New Roman" w:hAnsi="Times New Roman"/>
            <w:sz w:val="24"/>
            <w:szCs w:val="24"/>
          </w:rPr>
          <w:t>»</w:t>
        </w:r>
        <w:r w:rsidRPr="000922FC">
          <w:rPr>
            <w:rFonts w:ascii="Times New Roman" w:hAnsi="Times New Roman"/>
            <w:sz w:val="24"/>
            <w:szCs w:val="24"/>
          </w:rPr>
          <w:t xml:space="preserve"> – официальный сайт ГАОУ РХ ДПО </w:t>
        </w:r>
        <w:r>
          <w:rPr>
            <w:rFonts w:ascii="Times New Roman" w:hAnsi="Times New Roman"/>
            <w:sz w:val="24"/>
            <w:szCs w:val="24"/>
          </w:rPr>
          <w:t>«</w:t>
        </w:r>
        <w:r w:rsidRPr="000922FC">
          <w:rPr>
            <w:rFonts w:ascii="Times New Roman" w:hAnsi="Times New Roman"/>
            <w:sz w:val="24"/>
            <w:szCs w:val="24"/>
          </w:rPr>
          <w:t>Хакасский институт развития образования и повышения квалификации</w:t>
        </w:r>
        <w:r>
          <w:rPr>
            <w:rFonts w:ascii="Times New Roman" w:hAnsi="Times New Roman"/>
            <w:sz w:val="24"/>
            <w:szCs w:val="24"/>
          </w:rPr>
          <w:t>»</w:t>
        </w:r>
        <w:r w:rsidRPr="000922FC">
          <w:rPr>
            <w:rFonts w:ascii="Times New Roman" w:hAnsi="Times New Roman"/>
            <w:sz w:val="24"/>
            <w:szCs w:val="24"/>
          </w:rPr>
          <w:t xml:space="preserve"> (ipk19.ru)</w:t>
        </w:r>
      </w:hyperlink>
      <w:r>
        <w:t>.</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 xml:space="preserve">Достижениями </w:t>
      </w:r>
      <w:r w:rsidRPr="000922FC">
        <w:rPr>
          <w:rFonts w:ascii="Times New Roman" w:hAnsi="Times New Roman"/>
          <w:i/>
          <w:sz w:val="24"/>
          <w:szCs w:val="24"/>
        </w:rPr>
        <w:t>системы научно-методического сопровождения</w:t>
      </w:r>
      <w:r w:rsidRPr="000922FC">
        <w:rPr>
          <w:rFonts w:ascii="Times New Roman" w:hAnsi="Times New Roman"/>
          <w:sz w:val="24"/>
          <w:szCs w:val="24"/>
        </w:rPr>
        <w:t xml:space="preserve"> Программы стали: получение журналом «Поиск» статуса журнала РИНЦ и р</w:t>
      </w:r>
      <w:r w:rsidRPr="000922FC">
        <w:rPr>
          <w:rFonts w:ascii="Times New Roman" w:hAnsi="Times New Roman"/>
          <w:sz w:val="24"/>
          <w:szCs w:val="24"/>
        </w:rPr>
        <w:t>е</w:t>
      </w:r>
      <w:r w:rsidRPr="000922FC">
        <w:rPr>
          <w:rFonts w:ascii="Times New Roman" w:hAnsi="Times New Roman"/>
          <w:sz w:val="24"/>
          <w:szCs w:val="24"/>
        </w:rPr>
        <w:t>гистрация Института в системе e-Library, проведение международных научно-практических конференций в 2018 году – «Обновление содержания образования: от ключевых компетенций к глобальной компетентности, в 2020 году – «Родной язык и глобальные компетенции». Также сотрудн</w:t>
      </w:r>
      <w:r w:rsidRPr="000922FC">
        <w:rPr>
          <w:rFonts w:ascii="Times New Roman" w:hAnsi="Times New Roman"/>
          <w:sz w:val="24"/>
          <w:szCs w:val="24"/>
        </w:rPr>
        <w:t>и</w:t>
      </w:r>
      <w:r w:rsidRPr="000922FC">
        <w:rPr>
          <w:rFonts w:ascii="Times New Roman" w:hAnsi="Times New Roman"/>
          <w:sz w:val="24"/>
          <w:szCs w:val="24"/>
        </w:rPr>
        <w:t>ками структурных подразделений проведены три дистанционные конференции, которые объединили свыше двух тысяч педагогов из разных стран и регионов России.</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Пополнился багаж научно-методической деятельности новыми формами научно-методических мероприятий. Это: дистанционные семинары (с</w:t>
      </w:r>
      <w:r>
        <w:rPr>
          <w:rFonts w:ascii="Times New Roman" w:hAnsi="Times New Roman"/>
          <w:sz w:val="24"/>
          <w:szCs w:val="24"/>
        </w:rPr>
        <w:t> </w:t>
      </w:r>
      <w:r w:rsidRPr="000922FC">
        <w:rPr>
          <w:rFonts w:ascii="Times New Roman" w:hAnsi="Times New Roman"/>
          <w:sz w:val="24"/>
          <w:szCs w:val="24"/>
        </w:rPr>
        <w:t>1 в 2017 году до 19 единиц в 2020 году), педагогические мастерские (1 – в 2018 году, 9 – в 2020 году), вебинары (до 81 единиц в 2020 году), а</w:t>
      </w:r>
      <w:r w:rsidRPr="000922FC">
        <w:rPr>
          <w:rFonts w:ascii="Times New Roman" w:hAnsi="Times New Roman"/>
          <w:sz w:val="24"/>
          <w:szCs w:val="24"/>
        </w:rPr>
        <w:t>к</w:t>
      </w:r>
      <w:r w:rsidRPr="000922FC">
        <w:rPr>
          <w:rFonts w:ascii="Times New Roman" w:hAnsi="Times New Roman"/>
          <w:sz w:val="24"/>
          <w:szCs w:val="24"/>
        </w:rPr>
        <w:t>ции (до 3 единиц в 2020 году).</w:t>
      </w:r>
    </w:p>
    <w:p w:rsidR="003C05DE" w:rsidRPr="000922FC" w:rsidRDefault="003C05DE" w:rsidP="000922FC">
      <w:pPr>
        <w:pStyle w:val="Heading2"/>
        <w:spacing w:before="0" w:beforeAutospacing="0" w:after="0" w:afterAutospacing="0"/>
        <w:ind w:firstLine="284"/>
        <w:jc w:val="both"/>
        <w:textAlignment w:val="baseline"/>
        <w:rPr>
          <w:rFonts w:ascii="Times New Roman" w:hAnsi="Times New Roman"/>
          <w:b w:val="0"/>
          <w:bCs/>
          <w:sz w:val="24"/>
          <w:szCs w:val="24"/>
        </w:rPr>
      </w:pPr>
      <w:r w:rsidRPr="000922FC">
        <w:rPr>
          <w:rFonts w:ascii="Times New Roman" w:hAnsi="Times New Roman"/>
          <w:b w:val="0"/>
          <w:sz w:val="24"/>
          <w:szCs w:val="24"/>
        </w:rPr>
        <w:t>В рамках выполнения требований Постановления Правительства Рес</w:t>
      </w:r>
      <w:r>
        <w:rPr>
          <w:rFonts w:ascii="Times New Roman" w:hAnsi="Times New Roman"/>
          <w:b w:val="0"/>
          <w:sz w:val="24"/>
          <w:szCs w:val="24"/>
        </w:rPr>
        <w:t>публики Хакасия от 06.12.2013 №</w:t>
      </w:r>
      <w:r w:rsidRPr="000922FC">
        <w:rPr>
          <w:rFonts w:ascii="Times New Roman" w:hAnsi="Times New Roman"/>
          <w:b w:val="0"/>
          <w:sz w:val="24"/>
          <w:szCs w:val="24"/>
        </w:rPr>
        <w:t xml:space="preserve">682 (ред. от 12.04.2018) </w:t>
      </w:r>
      <w:r>
        <w:rPr>
          <w:rFonts w:ascii="Times New Roman" w:hAnsi="Times New Roman"/>
          <w:b w:val="0"/>
          <w:sz w:val="24"/>
          <w:szCs w:val="24"/>
        </w:rPr>
        <w:t>«</w:t>
      </w:r>
      <w:r w:rsidRPr="000922FC">
        <w:rPr>
          <w:rFonts w:ascii="Times New Roman" w:hAnsi="Times New Roman"/>
          <w:b w:val="0"/>
          <w:sz w:val="24"/>
          <w:szCs w:val="24"/>
        </w:rPr>
        <w:t>О Порядке пр</w:t>
      </w:r>
      <w:r w:rsidRPr="000922FC">
        <w:rPr>
          <w:rFonts w:ascii="Times New Roman" w:hAnsi="Times New Roman"/>
          <w:b w:val="0"/>
          <w:sz w:val="24"/>
          <w:szCs w:val="24"/>
        </w:rPr>
        <w:t>и</w:t>
      </w:r>
      <w:r w:rsidRPr="000922FC">
        <w:rPr>
          <w:rFonts w:ascii="Times New Roman" w:hAnsi="Times New Roman"/>
          <w:b w:val="0"/>
          <w:sz w:val="24"/>
          <w:szCs w:val="24"/>
        </w:rPr>
        <w:t>знания организаций, осуществляющих образовательную деятельность, и иных действующих в сфере образования организаций, а также их объ</w:t>
      </w:r>
      <w:r w:rsidRPr="000922FC">
        <w:rPr>
          <w:rFonts w:ascii="Times New Roman" w:hAnsi="Times New Roman"/>
          <w:b w:val="0"/>
          <w:sz w:val="24"/>
          <w:szCs w:val="24"/>
        </w:rPr>
        <w:t>е</w:t>
      </w:r>
      <w:r w:rsidRPr="000922FC">
        <w:rPr>
          <w:rFonts w:ascii="Times New Roman" w:hAnsi="Times New Roman"/>
          <w:b w:val="0"/>
          <w:sz w:val="24"/>
          <w:szCs w:val="24"/>
        </w:rPr>
        <w:t>динений, реализующих инновационные проекты и программы, региональными инновационными площадками</w:t>
      </w:r>
      <w:r>
        <w:rPr>
          <w:rFonts w:ascii="Times New Roman" w:hAnsi="Times New Roman"/>
          <w:b w:val="0"/>
          <w:sz w:val="24"/>
          <w:szCs w:val="24"/>
        </w:rPr>
        <w:t>»</w:t>
      </w:r>
      <w:r w:rsidRPr="000922FC">
        <w:rPr>
          <w:rFonts w:ascii="Times New Roman" w:hAnsi="Times New Roman"/>
          <w:b w:val="0"/>
          <w:sz w:val="24"/>
          <w:szCs w:val="24"/>
        </w:rPr>
        <w:t xml:space="preserve"> </w:t>
      </w:r>
      <w:bookmarkStart w:id="0" w:name="bookmark1"/>
      <w:r w:rsidRPr="000922FC">
        <w:rPr>
          <w:rFonts w:ascii="Times New Roman" w:hAnsi="Times New Roman"/>
          <w:b w:val="0"/>
          <w:sz w:val="24"/>
          <w:szCs w:val="24"/>
        </w:rPr>
        <w:t>были внесены изменения в пор</w:t>
      </w:r>
      <w:r w:rsidRPr="000922FC">
        <w:rPr>
          <w:rFonts w:ascii="Times New Roman" w:hAnsi="Times New Roman"/>
          <w:b w:val="0"/>
          <w:sz w:val="24"/>
          <w:szCs w:val="24"/>
        </w:rPr>
        <w:t>я</w:t>
      </w:r>
      <w:r w:rsidRPr="000922FC">
        <w:rPr>
          <w:rFonts w:ascii="Times New Roman" w:hAnsi="Times New Roman"/>
          <w:b w:val="0"/>
          <w:sz w:val="24"/>
          <w:szCs w:val="24"/>
        </w:rPr>
        <w:t xml:space="preserve">док </w:t>
      </w:r>
      <w:bookmarkEnd w:id="0"/>
      <w:r w:rsidRPr="000922FC">
        <w:rPr>
          <w:rFonts w:ascii="Times New Roman" w:hAnsi="Times New Roman"/>
          <w:b w:val="0"/>
          <w:sz w:val="24"/>
          <w:szCs w:val="24"/>
        </w:rPr>
        <w:t>осуществления научного руководства и методического сопровождения региональных инновационных площадок в Институте; сформирована база лучш</w:t>
      </w:r>
      <w:r>
        <w:rPr>
          <w:rFonts w:ascii="Times New Roman" w:hAnsi="Times New Roman"/>
          <w:b w:val="0"/>
          <w:sz w:val="24"/>
          <w:szCs w:val="24"/>
        </w:rPr>
        <w:t xml:space="preserve">их практик </w:t>
      </w:r>
      <w:r w:rsidRPr="000922FC">
        <w:rPr>
          <w:rFonts w:ascii="Times New Roman" w:hAnsi="Times New Roman"/>
          <w:b w:val="0"/>
          <w:sz w:val="24"/>
          <w:szCs w:val="24"/>
        </w:rPr>
        <w:t>региональных инновационных площадок Республики Хакасия (</w:t>
      </w:r>
      <w:hyperlink r:id="rId39" w:history="1">
        <w:r w:rsidRPr="000922FC">
          <w:rPr>
            <w:rFonts w:ascii="Times New Roman" w:hAnsi="Times New Roman"/>
            <w:b w:val="0"/>
            <w:sz w:val="24"/>
            <w:szCs w:val="24"/>
          </w:rPr>
          <w:t>hakiroimc.wixsite.com/regionalcenter/glavnaya</w:t>
        </w:r>
      </w:hyperlink>
      <w:r w:rsidRPr="000922FC">
        <w:rPr>
          <w:rFonts w:ascii="Times New Roman" w:hAnsi="Times New Roman"/>
          <w:b w:val="0"/>
          <w:sz w:val="24"/>
          <w:szCs w:val="24"/>
        </w:rPr>
        <w:t>); ежегодно о</w:t>
      </w:r>
      <w:r w:rsidRPr="000922FC">
        <w:rPr>
          <w:rFonts w:ascii="Times New Roman" w:hAnsi="Times New Roman"/>
          <w:b w:val="0"/>
          <w:sz w:val="24"/>
          <w:szCs w:val="24"/>
        </w:rPr>
        <w:t>б</w:t>
      </w:r>
      <w:r w:rsidRPr="000922FC">
        <w:rPr>
          <w:rFonts w:ascii="Times New Roman" w:hAnsi="Times New Roman"/>
          <w:b w:val="0"/>
          <w:sz w:val="24"/>
          <w:szCs w:val="24"/>
        </w:rPr>
        <w:t>разовательные организации, завершившие проект, представляют свой опыт на международной научно-практической конференции «Развитие с</w:t>
      </w:r>
      <w:r w:rsidRPr="000922FC">
        <w:rPr>
          <w:rFonts w:ascii="Times New Roman" w:hAnsi="Times New Roman"/>
          <w:b w:val="0"/>
          <w:sz w:val="24"/>
          <w:szCs w:val="24"/>
        </w:rPr>
        <w:t>о</w:t>
      </w:r>
      <w:r w:rsidRPr="000922FC">
        <w:rPr>
          <w:rFonts w:ascii="Times New Roman" w:hAnsi="Times New Roman"/>
          <w:b w:val="0"/>
          <w:sz w:val="24"/>
          <w:szCs w:val="24"/>
        </w:rPr>
        <w:t>циально-устойчивой инновационной среды непрерывного педагогического образования». Работает сайт «Педагогические инновации Республики Хакасия» (</w:t>
      </w:r>
      <w:hyperlink r:id="rId40" w:history="1">
        <w:r w:rsidRPr="000922FC">
          <w:rPr>
            <w:rFonts w:ascii="Times New Roman" w:hAnsi="Times New Roman"/>
            <w:b w:val="0"/>
            <w:sz w:val="24"/>
            <w:szCs w:val="24"/>
          </w:rPr>
          <w:t>hakiroimc.wixsite.com/regionalcenter</w:t>
        </w:r>
      </w:hyperlink>
      <w:r w:rsidRPr="000922FC">
        <w:rPr>
          <w:rFonts w:ascii="Times New Roman" w:hAnsi="Times New Roman"/>
          <w:b w:val="0"/>
          <w:sz w:val="24"/>
          <w:szCs w:val="24"/>
        </w:rPr>
        <w:t>).</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Участие Института в ФЦПРО позволило привлечь дополнительные средства. В 2017 году была поддержана заявка на поддержку реализации мероприятия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распространение их результатов» на 2016-2020 годы. В 2020 году – успешное участие в отборе субъектов Российской Федерации на предоставление в 2020-2022 годах субсидии из федерального бюджета бюджетам субъектов Российской Федерации на создание центров непрерывного повышения профессионального мастерства педагогических работников в рамках фед</w:t>
      </w:r>
      <w:r w:rsidRPr="000922FC">
        <w:rPr>
          <w:rFonts w:ascii="Times New Roman" w:hAnsi="Times New Roman"/>
          <w:sz w:val="24"/>
          <w:szCs w:val="24"/>
        </w:rPr>
        <w:t>е</w:t>
      </w:r>
      <w:r w:rsidRPr="000922FC">
        <w:rPr>
          <w:rFonts w:ascii="Times New Roman" w:hAnsi="Times New Roman"/>
          <w:sz w:val="24"/>
          <w:szCs w:val="24"/>
        </w:rPr>
        <w:t>рального проекта «Учитель будущего» национального проекта «Образование».</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i/>
          <w:sz w:val="24"/>
          <w:szCs w:val="24"/>
        </w:rPr>
        <w:t>Система управления качеством</w:t>
      </w:r>
      <w:r w:rsidRPr="000922FC">
        <w:rPr>
          <w:rFonts w:ascii="Times New Roman" w:hAnsi="Times New Roman"/>
          <w:sz w:val="24"/>
          <w:szCs w:val="24"/>
        </w:rPr>
        <w:t xml:space="preserve"> предполагала следующие шаги: разработку системы оценки качества услуг, запуск механизма управления по качеству, организация независимой (внешней) оценки качества предоставления образовательных услуг и работ, формирование и внедрение си</w:t>
      </w:r>
      <w:r w:rsidRPr="000922FC">
        <w:rPr>
          <w:rFonts w:ascii="Times New Roman" w:hAnsi="Times New Roman"/>
          <w:sz w:val="24"/>
          <w:szCs w:val="24"/>
        </w:rPr>
        <w:t>с</w:t>
      </w:r>
      <w:r w:rsidRPr="000922FC">
        <w:rPr>
          <w:rFonts w:ascii="Times New Roman" w:hAnsi="Times New Roman"/>
          <w:sz w:val="24"/>
          <w:szCs w:val="24"/>
        </w:rPr>
        <w:t>темы обратной связи с потребителями услуг. Основным нормативно-правовым актом, регулирующим деятельность в данном направлении, стало положение о внутренней системе оценки качества работ и услуг в Институте. В него включено изучение качества реализации дополнительных профессиональных программ (повышение квалификации и профессиональная переподготовка), организации научно-методических мероприятий, условий их реализации, процедура самообследования и открытый опрос на официальном сайте Института. Система внутреннего аудита проводит оценку качества всех видов работ и услуг. Информация оперативно доводится до сведения заинтересованных лиц. Результаты рассматриваются на заседаниях Педагогического совета, уровень удовлетворенности слушателей является показателем при распределении стимулирующих выплат. Данная стратегия обеспечила достаточно высокий уровень качества (не ниже 85%). Кроме того, на сайте размещен открытый опрос с целью выя</w:t>
      </w:r>
      <w:r w:rsidRPr="000922FC">
        <w:rPr>
          <w:rFonts w:ascii="Times New Roman" w:hAnsi="Times New Roman"/>
          <w:sz w:val="24"/>
          <w:szCs w:val="24"/>
        </w:rPr>
        <w:t>в</w:t>
      </w:r>
      <w:r w:rsidRPr="000922FC">
        <w:rPr>
          <w:rFonts w:ascii="Times New Roman" w:hAnsi="Times New Roman"/>
          <w:sz w:val="24"/>
          <w:szCs w:val="24"/>
        </w:rPr>
        <w:t>ления удовлетворенности потребителей услугами (</w:t>
      </w:r>
      <w:hyperlink r:id="rId41" w:history="1">
        <w:r w:rsidRPr="000922FC">
          <w:rPr>
            <w:rFonts w:ascii="Times New Roman" w:hAnsi="Times New Roman"/>
            <w:sz w:val="24"/>
            <w:szCs w:val="24"/>
          </w:rPr>
          <w:t>ipk19.ru</w:t>
        </w:r>
      </w:hyperlink>
      <w:r w:rsidRPr="000922FC">
        <w:rPr>
          <w:rFonts w:ascii="Times New Roman" w:hAnsi="Times New Roman"/>
          <w:sz w:val="24"/>
          <w:szCs w:val="24"/>
        </w:rPr>
        <w:t>). Также кнопка обратной связи позволяет оперативно реагировать на запросы посет</w:t>
      </w:r>
      <w:r w:rsidRPr="000922FC">
        <w:rPr>
          <w:rFonts w:ascii="Times New Roman" w:hAnsi="Times New Roman"/>
          <w:sz w:val="24"/>
          <w:szCs w:val="24"/>
        </w:rPr>
        <w:t>и</w:t>
      </w:r>
      <w:r w:rsidRPr="000922FC">
        <w:rPr>
          <w:rFonts w:ascii="Times New Roman" w:hAnsi="Times New Roman"/>
          <w:sz w:val="24"/>
          <w:szCs w:val="24"/>
        </w:rPr>
        <w:t>те</w:t>
      </w:r>
      <w:r>
        <w:rPr>
          <w:rFonts w:ascii="Times New Roman" w:hAnsi="Times New Roman"/>
          <w:sz w:val="24"/>
          <w:szCs w:val="24"/>
        </w:rPr>
        <w:t>лей (</w:t>
      </w:r>
      <w:r w:rsidRPr="000922FC">
        <w:rPr>
          <w:rFonts w:ascii="Times New Roman" w:hAnsi="Times New Roman"/>
          <w:sz w:val="24"/>
          <w:szCs w:val="24"/>
        </w:rPr>
        <w:t>ipk19.ru/index.php/obrat-svyaz).</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i/>
          <w:sz w:val="24"/>
          <w:szCs w:val="24"/>
        </w:rPr>
        <w:t>Система управления Институтом</w:t>
      </w:r>
      <w:r w:rsidRPr="000922FC">
        <w:rPr>
          <w:rFonts w:ascii="Times New Roman" w:hAnsi="Times New Roman"/>
          <w:sz w:val="24"/>
          <w:szCs w:val="24"/>
        </w:rPr>
        <w:t>. Ключевым моментом в данном направлении стал переход на годовое планирование с элементами матри</w:t>
      </w:r>
      <w:r w:rsidRPr="000922FC">
        <w:rPr>
          <w:rFonts w:ascii="Times New Roman" w:hAnsi="Times New Roman"/>
          <w:sz w:val="24"/>
          <w:szCs w:val="24"/>
        </w:rPr>
        <w:t>ч</w:t>
      </w:r>
      <w:r w:rsidRPr="000922FC">
        <w:rPr>
          <w:rFonts w:ascii="Times New Roman" w:hAnsi="Times New Roman"/>
          <w:sz w:val="24"/>
          <w:szCs w:val="24"/>
        </w:rPr>
        <w:t>ной модели (ранее планирование охватывало учебный год). Преобразованная форма планирования обеспечила сбалансированность выполняемых мероприятий, своевременное выполнение государственного задания.</w:t>
      </w:r>
    </w:p>
    <w:p w:rsidR="003C05DE" w:rsidRPr="000922FC" w:rsidRDefault="003C05DE" w:rsidP="000922FC">
      <w:pPr>
        <w:pStyle w:val="Heading2"/>
        <w:spacing w:before="0" w:beforeAutospacing="0" w:after="0" w:afterAutospacing="0"/>
        <w:ind w:firstLine="284"/>
        <w:jc w:val="both"/>
        <w:textAlignment w:val="baseline"/>
        <w:rPr>
          <w:rFonts w:ascii="Times New Roman" w:hAnsi="Times New Roman"/>
          <w:b w:val="0"/>
          <w:sz w:val="24"/>
          <w:szCs w:val="24"/>
        </w:rPr>
      </w:pPr>
      <w:r w:rsidRPr="000922FC">
        <w:rPr>
          <w:rFonts w:ascii="Times New Roman" w:hAnsi="Times New Roman"/>
          <w:b w:val="0"/>
          <w:sz w:val="24"/>
          <w:szCs w:val="24"/>
        </w:rPr>
        <w:t>Организация внутрифирменного повышения квалификации является приоритетной задачей системы управления. Эффективной формой её ре</w:t>
      </w:r>
      <w:r w:rsidRPr="000922FC">
        <w:rPr>
          <w:rFonts w:ascii="Times New Roman" w:hAnsi="Times New Roman"/>
          <w:b w:val="0"/>
          <w:sz w:val="24"/>
          <w:szCs w:val="24"/>
        </w:rPr>
        <w:t>а</w:t>
      </w:r>
      <w:r w:rsidRPr="000922FC">
        <w:rPr>
          <w:rFonts w:ascii="Times New Roman" w:hAnsi="Times New Roman"/>
          <w:b w:val="0"/>
          <w:sz w:val="24"/>
          <w:szCs w:val="24"/>
        </w:rPr>
        <w:t>лизации стала системе методологических</w:t>
      </w:r>
      <w:r>
        <w:rPr>
          <w:rFonts w:ascii="Times New Roman" w:hAnsi="Times New Roman"/>
          <w:b w:val="0"/>
          <w:sz w:val="24"/>
          <w:szCs w:val="24"/>
        </w:rPr>
        <w:t>/</w:t>
      </w:r>
      <w:r w:rsidRPr="000922FC">
        <w:rPr>
          <w:rFonts w:ascii="Times New Roman" w:hAnsi="Times New Roman"/>
          <w:b w:val="0"/>
          <w:sz w:val="24"/>
          <w:szCs w:val="24"/>
        </w:rPr>
        <w:t>методических семинаров для сотрудников института. Ежегодно проводилось порядка семи меропри</w:t>
      </w:r>
      <w:r w:rsidRPr="000922FC">
        <w:rPr>
          <w:rFonts w:ascii="Times New Roman" w:hAnsi="Times New Roman"/>
          <w:b w:val="0"/>
          <w:sz w:val="24"/>
          <w:szCs w:val="24"/>
        </w:rPr>
        <w:t>я</w:t>
      </w:r>
      <w:r w:rsidRPr="000922FC">
        <w:rPr>
          <w:rFonts w:ascii="Times New Roman" w:hAnsi="Times New Roman"/>
          <w:b w:val="0"/>
          <w:sz w:val="24"/>
          <w:szCs w:val="24"/>
        </w:rPr>
        <w:t>тий, на которых транслировались новые задачи, отрабатывались образовательные технологии, согласовывались подходы к выполнению актуал</w:t>
      </w:r>
      <w:r w:rsidRPr="000922FC">
        <w:rPr>
          <w:rFonts w:ascii="Times New Roman" w:hAnsi="Times New Roman"/>
          <w:b w:val="0"/>
          <w:sz w:val="24"/>
          <w:szCs w:val="24"/>
        </w:rPr>
        <w:t>ь</w:t>
      </w:r>
      <w:r w:rsidRPr="000922FC">
        <w:rPr>
          <w:rFonts w:ascii="Times New Roman" w:hAnsi="Times New Roman"/>
          <w:b w:val="0"/>
          <w:sz w:val="24"/>
          <w:szCs w:val="24"/>
        </w:rPr>
        <w:t>ных задач развития образования.</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За время реализации Программы у Института появились официальные страницы в социаль</w:t>
      </w:r>
      <w:r>
        <w:rPr>
          <w:rFonts w:ascii="Times New Roman" w:hAnsi="Times New Roman"/>
          <w:sz w:val="24"/>
          <w:szCs w:val="24"/>
        </w:rPr>
        <w:t>ных сетях «ВКонтакте», «Фейсбук</w:t>
      </w:r>
      <w:r w:rsidRPr="000922FC">
        <w:rPr>
          <w:rFonts w:ascii="Times New Roman" w:hAnsi="Times New Roman"/>
          <w:sz w:val="24"/>
          <w:szCs w:val="24"/>
        </w:rPr>
        <w:t>», «Инстаграм» и</w:t>
      </w:r>
      <w:r>
        <w:rPr>
          <w:rFonts w:ascii="Times New Roman" w:hAnsi="Times New Roman"/>
          <w:sz w:val="24"/>
          <w:szCs w:val="24"/>
        </w:rPr>
        <w:t> </w:t>
      </w:r>
      <w:r w:rsidRPr="000922FC">
        <w:rPr>
          <w:rFonts w:ascii="Times New Roman" w:hAnsi="Times New Roman"/>
          <w:sz w:val="24"/>
          <w:szCs w:val="24"/>
        </w:rPr>
        <w:t>«Одноклассник</w:t>
      </w:r>
      <w:r>
        <w:rPr>
          <w:rFonts w:ascii="Times New Roman" w:hAnsi="Times New Roman"/>
          <w:sz w:val="24"/>
          <w:szCs w:val="24"/>
        </w:rPr>
        <w:t>и</w:t>
      </w:r>
      <w:r w:rsidRPr="000922FC">
        <w:rPr>
          <w:rFonts w:ascii="Times New Roman" w:hAnsi="Times New Roman"/>
          <w:sz w:val="24"/>
          <w:szCs w:val="24"/>
        </w:rPr>
        <w:t>». Количество подписчиков составило 3619 человек.</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Реализация Программы невозможна без нормативно-правового и финансового обеспечения. Для создания материально-технических условий выполнения запланированных мероприятий из внебюджетных средств обновлена платформа дистанционного образования, проведен ремонт и о</w:t>
      </w:r>
      <w:r w:rsidRPr="000922FC">
        <w:rPr>
          <w:rFonts w:ascii="Times New Roman" w:hAnsi="Times New Roman"/>
          <w:sz w:val="24"/>
          <w:szCs w:val="24"/>
        </w:rPr>
        <w:t>с</w:t>
      </w:r>
      <w:r w:rsidRPr="000922FC">
        <w:rPr>
          <w:rFonts w:ascii="Times New Roman" w:hAnsi="Times New Roman"/>
          <w:sz w:val="24"/>
          <w:szCs w:val="24"/>
        </w:rPr>
        <w:t>нащение актового зала, помещения Инфоцентра, полностью укомплектован компьютерный класс, учебные аудитории. В рамках нормативно-правового обеспечения внесены изменения и/или разработаны положения о реорганизованных структурных подразделениях, внесены изменения и</w:t>
      </w:r>
      <w:r>
        <w:rPr>
          <w:rFonts w:ascii="Times New Roman" w:hAnsi="Times New Roman"/>
          <w:sz w:val="24"/>
          <w:szCs w:val="24"/>
        </w:rPr>
        <w:t> </w:t>
      </w:r>
      <w:r w:rsidRPr="000922FC">
        <w:rPr>
          <w:rFonts w:ascii="Times New Roman" w:hAnsi="Times New Roman"/>
          <w:sz w:val="24"/>
          <w:szCs w:val="24"/>
        </w:rPr>
        <w:t>дополнения в должностные инструкции сотрудников, положение о стимулирующих выплатах, в положения, которые регулируют образовател</w:t>
      </w:r>
      <w:r w:rsidRPr="000922FC">
        <w:rPr>
          <w:rFonts w:ascii="Times New Roman" w:hAnsi="Times New Roman"/>
          <w:sz w:val="24"/>
          <w:szCs w:val="24"/>
        </w:rPr>
        <w:t>ь</w:t>
      </w:r>
      <w:r w:rsidRPr="000922FC">
        <w:rPr>
          <w:rFonts w:ascii="Times New Roman" w:hAnsi="Times New Roman"/>
          <w:sz w:val="24"/>
          <w:szCs w:val="24"/>
        </w:rPr>
        <w:t>ную и научно-методическую деятельность, а также внутреннюю систему оценки качества предоставления образовательных услуг.</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Таким образом, мероприятия программы развития Института выполнены.</w:t>
      </w:r>
      <w:r w:rsidRPr="000922FC">
        <w:rPr>
          <w:rFonts w:ascii="Times New Roman" w:hAnsi="Times New Roman"/>
          <w:iCs/>
          <w:sz w:val="24"/>
          <w:szCs w:val="24"/>
        </w:rPr>
        <w:t xml:space="preserve"> Хакасским институтом развития образования созданы условия </w:t>
      </w:r>
      <w:r w:rsidRPr="000922FC">
        <w:rPr>
          <w:rFonts w:ascii="Times New Roman" w:hAnsi="Times New Roman"/>
          <w:sz w:val="24"/>
          <w:szCs w:val="24"/>
        </w:rPr>
        <w:t>для</w:t>
      </w:r>
      <w:r>
        <w:rPr>
          <w:rFonts w:ascii="Times New Roman" w:hAnsi="Times New Roman"/>
          <w:sz w:val="24"/>
          <w:szCs w:val="24"/>
        </w:rPr>
        <w:t> </w:t>
      </w:r>
      <w:r w:rsidRPr="000922FC">
        <w:rPr>
          <w:rFonts w:ascii="Times New Roman" w:hAnsi="Times New Roman"/>
          <w:iCs/>
          <w:sz w:val="24"/>
          <w:szCs w:val="24"/>
        </w:rPr>
        <w:t>повышения качества образования</w:t>
      </w:r>
      <w:r w:rsidRPr="000922FC">
        <w:rPr>
          <w:rFonts w:ascii="Times New Roman" w:hAnsi="Times New Roman"/>
          <w:sz w:val="24"/>
          <w:szCs w:val="24"/>
        </w:rPr>
        <w:t xml:space="preserve">, </w:t>
      </w:r>
      <w:r w:rsidRPr="000922FC">
        <w:rPr>
          <w:rFonts w:ascii="Times New Roman" w:hAnsi="Times New Roman"/>
          <w:iCs/>
          <w:sz w:val="24"/>
          <w:szCs w:val="24"/>
        </w:rPr>
        <w:t>внедрения инноваций</w:t>
      </w:r>
      <w:r w:rsidRPr="000922FC">
        <w:rPr>
          <w:rFonts w:ascii="Times New Roman" w:hAnsi="Times New Roman"/>
          <w:sz w:val="24"/>
          <w:szCs w:val="24"/>
        </w:rPr>
        <w:t xml:space="preserve"> в сфере образования и </w:t>
      </w:r>
      <w:r w:rsidRPr="000922FC">
        <w:rPr>
          <w:rFonts w:ascii="Times New Roman" w:hAnsi="Times New Roman"/>
          <w:iCs/>
          <w:sz w:val="24"/>
          <w:szCs w:val="24"/>
        </w:rPr>
        <w:t>повышения уровня профессиональной культуры работников обр</w:t>
      </w:r>
      <w:r w:rsidRPr="000922FC">
        <w:rPr>
          <w:rFonts w:ascii="Times New Roman" w:hAnsi="Times New Roman"/>
          <w:iCs/>
          <w:sz w:val="24"/>
          <w:szCs w:val="24"/>
        </w:rPr>
        <w:t>а</w:t>
      </w:r>
      <w:r w:rsidRPr="000922FC">
        <w:rPr>
          <w:rFonts w:ascii="Times New Roman" w:hAnsi="Times New Roman"/>
          <w:iCs/>
          <w:sz w:val="24"/>
          <w:szCs w:val="24"/>
        </w:rPr>
        <w:t>зования</w:t>
      </w:r>
      <w:r w:rsidRPr="000922FC">
        <w:rPr>
          <w:rFonts w:ascii="Times New Roman" w:hAnsi="Times New Roman"/>
          <w:sz w:val="24"/>
          <w:szCs w:val="24"/>
        </w:rPr>
        <w:t>.</w:t>
      </w:r>
    </w:p>
    <w:p w:rsidR="003C05DE" w:rsidRDefault="003C05DE" w:rsidP="00CD698C">
      <w:pPr>
        <w:spacing w:after="0" w:line="240" w:lineRule="auto"/>
        <w:jc w:val="center"/>
        <w:rPr>
          <w:rFonts w:ascii="Times New Roman" w:hAnsi="Times New Roman"/>
          <w:b/>
          <w:sz w:val="24"/>
          <w:szCs w:val="24"/>
        </w:rPr>
      </w:pPr>
    </w:p>
    <w:p w:rsidR="003C05DE" w:rsidRPr="000922FC" w:rsidRDefault="003C05DE" w:rsidP="00CD698C">
      <w:pPr>
        <w:spacing w:after="0" w:line="240" w:lineRule="auto"/>
        <w:jc w:val="center"/>
        <w:rPr>
          <w:rFonts w:ascii="Times New Roman" w:hAnsi="Times New Roman"/>
          <w:b/>
          <w:sz w:val="24"/>
          <w:szCs w:val="24"/>
        </w:rPr>
      </w:pPr>
      <w:r w:rsidRPr="000922FC">
        <w:rPr>
          <w:rFonts w:ascii="Times New Roman" w:hAnsi="Times New Roman"/>
          <w:b/>
          <w:sz w:val="24"/>
          <w:szCs w:val="24"/>
        </w:rPr>
        <w:t>13. Цель и задачи Института на 2021 год</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i/>
          <w:sz w:val="24"/>
          <w:szCs w:val="24"/>
        </w:rPr>
        <w:t>Цель:</w:t>
      </w:r>
      <w:r w:rsidRPr="00BD5F20">
        <w:rPr>
          <w:rFonts w:ascii="Times New Roman" w:hAnsi="Times New Roman"/>
          <w:sz w:val="24"/>
          <w:szCs w:val="24"/>
        </w:rPr>
        <w:t xml:space="preserve"> </w:t>
      </w:r>
      <w:r w:rsidRPr="000922FC">
        <w:rPr>
          <w:rFonts w:ascii="Times New Roman" w:hAnsi="Times New Roman"/>
          <w:sz w:val="24"/>
          <w:szCs w:val="24"/>
        </w:rPr>
        <w:t>повышение качества образования и создание условий для непрерывного профессионального роста педагогов и руководящих кадров через внедрение единой федеральной системы научно-методического сопровождения.</w:t>
      </w:r>
    </w:p>
    <w:p w:rsidR="003C05DE" w:rsidRPr="000922FC" w:rsidRDefault="003C05DE" w:rsidP="000922FC">
      <w:pPr>
        <w:spacing w:after="0" w:line="240" w:lineRule="auto"/>
        <w:ind w:firstLine="284"/>
        <w:jc w:val="both"/>
        <w:rPr>
          <w:rFonts w:ascii="Times New Roman" w:hAnsi="Times New Roman"/>
          <w:i/>
          <w:sz w:val="24"/>
          <w:szCs w:val="24"/>
        </w:rPr>
      </w:pPr>
      <w:r w:rsidRPr="000922FC">
        <w:rPr>
          <w:rFonts w:ascii="Times New Roman" w:hAnsi="Times New Roman"/>
          <w:i/>
          <w:sz w:val="24"/>
          <w:szCs w:val="24"/>
        </w:rPr>
        <w:t>Задачи:</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1. Создание условий для развития образовательной среды Республики Хакасия в соответствии с целями национального проекта «Образование».</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2. Повышение уровня профессионального мастерства педагогических работников в форматах непрерывного педагогического образования, в</w:t>
      </w:r>
      <w:r>
        <w:rPr>
          <w:rFonts w:ascii="Times New Roman" w:hAnsi="Times New Roman"/>
          <w:sz w:val="24"/>
          <w:szCs w:val="24"/>
          <w:lang w:val="en-US"/>
        </w:rPr>
        <w:t> </w:t>
      </w:r>
      <w:r w:rsidRPr="000922FC">
        <w:rPr>
          <w:rFonts w:ascii="Times New Roman" w:hAnsi="Times New Roman"/>
          <w:sz w:val="24"/>
          <w:szCs w:val="24"/>
        </w:rPr>
        <w:t>т.ч. через достижение показателей федерального проекта «Учитель будущего» национального проекта «Образование».</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3. Развитие механизмов системы оценки качества регионального образования и внешней независимой экспертизы.</w:t>
      </w:r>
    </w:p>
    <w:p w:rsidR="003C05DE" w:rsidRPr="000922FC" w:rsidRDefault="003C05DE" w:rsidP="000922FC">
      <w:pPr>
        <w:spacing w:after="0" w:line="240" w:lineRule="auto"/>
        <w:ind w:firstLine="284"/>
        <w:jc w:val="both"/>
        <w:rPr>
          <w:rFonts w:ascii="Times New Roman" w:hAnsi="Times New Roman"/>
          <w:sz w:val="24"/>
          <w:szCs w:val="24"/>
        </w:rPr>
      </w:pPr>
      <w:r w:rsidRPr="000922FC">
        <w:rPr>
          <w:rFonts w:ascii="Times New Roman" w:hAnsi="Times New Roman"/>
          <w:sz w:val="24"/>
          <w:szCs w:val="24"/>
        </w:rPr>
        <w:t>4. Содействие устойчивому развитию педагогических инноваций в Республике Хакасия.</w:t>
      </w:r>
    </w:p>
    <w:p w:rsidR="003C05DE" w:rsidRDefault="003C05DE" w:rsidP="000922FC">
      <w:pPr>
        <w:spacing w:after="0" w:line="240" w:lineRule="auto"/>
        <w:ind w:firstLine="284"/>
        <w:jc w:val="both"/>
        <w:rPr>
          <w:rFonts w:ascii="Times New Roman" w:hAnsi="Times New Roman"/>
          <w:spacing w:val="-4"/>
          <w:sz w:val="24"/>
          <w:szCs w:val="24"/>
        </w:rPr>
      </w:pPr>
      <w:r w:rsidRPr="000922FC">
        <w:rPr>
          <w:rFonts w:ascii="Times New Roman" w:hAnsi="Times New Roman"/>
          <w:spacing w:val="-4"/>
          <w:sz w:val="24"/>
          <w:szCs w:val="24"/>
        </w:rPr>
        <w:t>5. Сотрудничество с общественными, общественно-профессиональными организациями, фондами и иными объединениями в сфере образования.</w:t>
      </w:r>
    </w:p>
    <w:p w:rsidR="003C05DE" w:rsidRDefault="003C05DE" w:rsidP="006F1F1A">
      <w:pPr>
        <w:spacing w:after="0" w:line="240" w:lineRule="auto"/>
        <w:jc w:val="center"/>
        <w:rPr>
          <w:rFonts w:ascii="Times New Roman" w:hAnsi="Times New Roman"/>
          <w:sz w:val="20"/>
          <w:szCs w:val="20"/>
        </w:rPr>
      </w:pPr>
      <w:r>
        <w:rPr>
          <w:rFonts w:ascii="Times New Roman" w:hAnsi="Times New Roman"/>
          <w:spacing w:val="-4"/>
          <w:sz w:val="24"/>
          <w:szCs w:val="24"/>
        </w:rPr>
        <w:br w:type="page"/>
      </w:r>
    </w:p>
    <w:p w:rsidR="003C05DE" w:rsidRDefault="003C05DE" w:rsidP="006F1F1A">
      <w:pPr>
        <w:spacing w:after="0" w:line="240" w:lineRule="auto"/>
        <w:jc w:val="center"/>
        <w:rPr>
          <w:rFonts w:ascii="Times New Roman" w:hAnsi="Times New Roman"/>
          <w:sz w:val="20"/>
          <w:szCs w:val="20"/>
        </w:rPr>
      </w:pPr>
    </w:p>
    <w:p w:rsidR="003C05DE" w:rsidRDefault="003C05DE" w:rsidP="006F1F1A">
      <w:pPr>
        <w:spacing w:after="0" w:line="240" w:lineRule="auto"/>
        <w:jc w:val="center"/>
        <w:rPr>
          <w:rFonts w:ascii="Times New Roman" w:hAnsi="Times New Roman"/>
          <w:sz w:val="20"/>
          <w:szCs w:val="20"/>
        </w:rPr>
      </w:pPr>
    </w:p>
    <w:p w:rsidR="003C05DE" w:rsidRDefault="003C05DE" w:rsidP="006F1F1A">
      <w:pPr>
        <w:spacing w:after="0" w:line="240" w:lineRule="auto"/>
        <w:jc w:val="center"/>
        <w:rPr>
          <w:rFonts w:ascii="Times New Roman" w:hAnsi="Times New Roman"/>
          <w:sz w:val="20"/>
          <w:szCs w:val="20"/>
        </w:rPr>
      </w:pPr>
    </w:p>
    <w:p w:rsidR="003C05DE" w:rsidRDefault="003C05DE" w:rsidP="006F1F1A">
      <w:pPr>
        <w:spacing w:after="0" w:line="240" w:lineRule="auto"/>
        <w:jc w:val="center"/>
        <w:rPr>
          <w:rFonts w:ascii="Times New Roman" w:hAnsi="Times New Roman"/>
          <w:sz w:val="20"/>
          <w:szCs w:val="20"/>
        </w:rPr>
      </w:pPr>
    </w:p>
    <w:p w:rsidR="003C05DE" w:rsidRDefault="003C05DE" w:rsidP="006F1F1A">
      <w:pPr>
        <w:spacing w:after="0" w:line="240" w:lineRule="auto"/>
        <w:jc w:val="center"/>
        <w:rPr>
          <w:rFonts w:ascii="Times New Roman" w:hAnsi="Times New Roman"/>
          <w:sz w:val="20"/>
          <w:szCs w:val="20"/>
        </w:rPr>
      </w:pPr>
    </w:p>
    <w:p w:rsidR="003C05DE" w:rsidRDefault="003C05DE" w:rsidP="006F1F1A">
      <w:pPr>
        <w:spacing w:after="0" w:line="240" w:lineRule="auto"/>
        <w:jc w:val="center"/>
        <w:rPr>
          <w:rFonts w:ascii="Times New Roman" w:hAnsi="Times New Roman"/>
          <w:sz w:val="20"/>
          <w:szCs w:val="20"/>
        </w:rPr>
      </w:pPr>
    </w:p>
    <w:p w:rsidR="003C05DE" w:rsidRDefault="003C05DE" w:rsidP="006F1F1A">
      <w:pPr>
        <w:spacing w:after="0" w:line="240" w:lineRule="auto"/>
        <w:jc w:val="center"/>
        <w:rPr>
          <w:rFonts w:ascii="Times New Roman" w:hAnsi="Times New Roman"/>
          <w:sz w:val="20"/>
          <w:szCs w:val="20"/>
        </w:rPr>
      </w:pPr>
    </w:p>
    <w:p w:rsidR="003C05DE" w:rsidRDefault="003C05DE" w:rsidP="006F1F1A">
      <w:pPr>
        <w:spacing w:after="0" w:line="240" w:lineRule="auto"/>
        <w:jc w:val="center"/>
        <w:rPr>
          <w:rFonts w:ascii="Times New Roman" w:hAnsi="Times New Roman"/>
          <w:sz w:val="20"/>
          <w:szCs w:val="20"/>
        </w:rPr>
      </w:pPr>
    </w:p>
    <w:p w:rsidR="003C05DE" w:rsidRPr="00766EEF" w:rsidRDefault="003C05DE" w:rsidP="006F1F1A">
      <w:pPr>
        <w:spacing w:after="0" w:line="240" w:lineRule="auto"/>
        <w:jc w:val="center"/>
        <w:rPr>
          <w:rFonts w:ascii="Times New Roman" w:hAnsi="Times New Roman"/>
          <w:sz w:val="20"/>
          <w:szCs w:val="20"/>
        </w:rPr>
      </w:pPr>
    </w:p>
    <w:p w:rsidR="003C05DE" w:rsidRDefault="003C05DE" w:rsidP="006F1F1A">
      <w:pPr>
        <w:spacing w:after="0" w:line="240" w:lineRule="auto"/>
        <w:jc w:val="center"/>
        <w:rPr>
          <w:rFonts w:ascii="Times New Roman" w:hAnsi="Times New Roman"/>
          <w:sz w:val="20"/>
          <w:szCs w:val="20"/>
        </w:rPr>
      </w:pPr>
    </w:p>
    <w:p w:rsidR="003C05DE" w:rsidRPr="006F1F1A" w:rsidRDefault="003C05DE" w:rsidP="006F1F1A">
      <w:pPr>
        <w:spacing w:after="0" w:line="240" w:lineRule="auto"/>
        <w:jc w:val="center"/>
        <w:rPr>
          <w:rFonts w:ascii="Times New Roman" w:hAnsi="Times New Roman"/>
          <w:sz w:val="24"/>
          <w:szCs w:val="24"/>
        </w:rPr>
      </w:pPr>
      <w:r w:rsidRPr="006F1F1A">
        <w:rPr>
          <w:rFonts w:ascii="Times New Roman" w:hAnsi="Times New Roman"/>
          <w:sz w:val="24"/>
          <w:szCs w:val="24"/>
        </w:rPr>
        <w:t xml:space="preserve">Подписано в печать </w:t>
      </w:r>
      <w:r>
        <w:rPr>
          <w:rFonts w:ascii="Times New Roman" w:hAnsi="Times New Roman"/>
          <w:sz w:val="24"/>
          <w:szCs w:val="24"/>
        </w:rPr>
        <w:t>9</w:t>
      </w:r>
      <w:r w:rsidRPr="006F1F1A">
        <w:rPr>
          <w:rFonts w:ascii="Times New Roman" w:hAnsi="Times New Roman"/>
          <w:sz w:val="24"/>
          <w:szCs w:val="24"/>
        </w:rPr>
        <w:t>.03.202</w:t>
      </w:r>
      <w:r>
        <w:rPr>
          <w:rFonts w:ascii="Times New Roman" w:hAnsi="Times New Roman"/>
          <w:sz w:val="24"/>
          <w:szCs w:val="24"/>
        </w:rPr>
        <w:t>1</w:t>
      </w:r>
      <w:r w:rsidRPr="006F1F1A">
        <w:rPr>
          <w:rFonts w:ascii="Times New Roman" w:hAnsi="Times New Roman"/>
          <w:sz w:val="24"/>
          <w:szCs w:val="24"/>
        </w:rPr>
        <w:t>. Сдано в печать 1</w:t>
      </w:r>
      <w:r>
        <w:rPr>
          <w:rFonts w:ascii="Times New Roman" w:hAnsi="Times New Roman"/>
          <w:sz w:val="24"/>
          <w:szCs w:val="24"/>
        </w:rPr>
        <w:t>0</w:t>
      </w:r>
      <w:r w:rsidRPr="006F1F1A">
        <w:rPr>
          <w:rFonts w:ascii="Times New Roman" w:hAnsi="Times New Roman"/>
          <w:sz w:val="24"/>
          <w:szCs w:val="24"/>
        </w:rPr>
        <w:t>.03.202</w:t>
      </w:r>
      <w:r>
        <w:rPr>
          <w:rFonts w:ascii="Times New Roman" w:hAnsi="Times New Roman"/>
          <w:sz w:val="24"/>
          <w:szCs w:val="24"/>
        </w:rPr>
        <w:t>1</w:t>
      </w:r>
      <w:r w:rsidRPr="006F1F1A">
        <w:rPr>
          <w:rFonts w:ascii="Times New Roman" w:hAnsi="Times New Roman"/>
          <w:sz w:val="24"/>
          <w:szCs w:val="24"/>
        </w:rPr>
        <w:t>.</w:t>
      </w:r>
    </w:p>
    <w:p w:rsidR="003C05DE" w:rsidRPr="006F1F1A" w:rsidRDefault="003C05DE" w:rsidP="006F1F1A">
      <w:pPr>
        <w:spacing w:after="0" w:line="240" w:lineRule="auto"/>
        <w:jc w:val="center"/>
        <w:rPr>
          <w:rFonts w:ascii="Times New Roman" w:hAnsi="Times New Roman"/>
          <w:sz w:val="24"/>
          <w:szCs w:val="24"/>
        </w:rPr>
      </w:pPr>
      <w:r w:rsidRPr="006F1F1A">
        <w:rPr>
          <w:rFonts w:ascii="Times New Roman" w:hAnsi="Times New Roman"/>
          <w:sz w:val="24"/>
          <w:szCs w:val="24"/>
        </w:rPr>
        <w:t>Формат А</w:t>
      </w:r>
      <w:r>
        <w:rPr>
          <w:rFonts w:ascii="Times New Roman" w:hAnsi="Times New Roman"/>
          <w:sz w:val="24"/>
          <w:szCs w:val="24"/>
        </w:rPr>
        <w:t>4</w:t>
      </w:r>
      <w:r w:rsidRPr="006F1F1A">
        <w:rPr>
          <w:rFonts w:ascii="Times New Roman" w:hAnsi="Times New Roman"/>
          <w:sz w:val="24"/>
          <w:szCs w:val="24"/>
        </w:rPr>
        <w:t xml:space="preserve">. Гарнитура </w:t>
      </w:r>
      <w:r w:rsidRPr="006F1F1A">
        <w:rPr>
          <w:rFonts w:ascii="Times New Roman" w:hAnsi="Times New Roman"/>
          <w:sz w:val="24"/>
          <w:szCs w:val="24"/>
          <w:lang w:val="en-US"/>
        </w:rPr>
        <w:t>Times</w:t>
      </w:r>
      <w:r w:rsidRPr="006F1F1A">
        <w:rPr>
          <w:rFonts w:ascii="Times New Roman" w:hAnsi="Times New Roman"/>
          <w:sz w:val="24"/>
          <w:szCs w:val="24"/>
        </w:rPr>
        <w:t xml:space="preserve"> </w:t>
      </w:r>
      <w:r w:rsidRPr="006F1F1A">
        <w:rPr>
          <w:rFonts w:ascii="Times New Roman" w:hAnsi="Times New Roman"/>
          <w:sz w:val="24"/>
          <w:szCs w:val="24"/>
          <w:lang w:val="en-US"/>
        </w:rPr>
        <w:t>New</w:t>
      </w:r>
      <w:r w:rsidRPr="006F1F1A">
        <w:rPr>
          <w:rFonts w:ascii="Times New Roman" w:hAnsi="Times New Roman"/>
          <w:sz w:val="24"/>
          <w:szCs w:val="24"/>
        </w:rPr>
        <w:t xml:space="preserve"> </w:t>
      </w:r>
      <w:r w:rsidRPr="006F1F1A">
        <w:rPr>
          <w:rFonts w:ascii="Times New Roman" w:hAnsi="Times New Roman"/>
          <w:sz w:val="24"/>
          <w:szCs w:val="24"/>
          <w:lang w:val="en-US"/>
        </w:rPr>
        <w:t>Roman</w:t>
      </w:r>
      <w:r w:rsidRPr="006F1F1A">
        <w:rPr>
          <w:rFonts w:ascii="Times New Roman" w:hAnsi="Times New Roman"/>
          <w:sz w:val="24"/>
          <w:szCs w:val="24"/>
        </w:rPr>
        <w:t>. Кегль 1</w:t>
      </w:r>
      <w:r>
        <w:rPr>
          <w:rFonts w:ascii="Times New Roman" w:hAnsi="Times New Roman"/>
          <w:sz w:val="24"/>
          <w:szCs w:val="24"/>
        </w:rPr>
        <w:t>2</w:t>
      </w:r>
      <w:r w:rsidRPr="006F1F1A">
        <w:rPr>
          <w:rFonts w:ascii="Times New Roman" w:hAnsi="Times New Roman"/>
          <w:sz w:val="24"/>
          <w:szCs w:val="24"/>
        </w:rPr>
        <w:t>.</w:t>
      </w:r>
    </w:p>
    <w:p w:rsidR="003C05DE" w:rsidRPr="006F1F1A" w:rsidRDefault="003C05DE" w:rsidP="006F1F1A">
      <w:pPr>
        <w:spacing w:after="0" w:line="240" w:lineRule="auto"/>
        <w:jc w:val="center"/>
        <w:rPr>
          <w:rFonts w:ascii="Times New Roman" w:hAnsi="Times New Roman"/>
          <w:sz w:val="24"/>
          <w:szCs w:val="24"/>
        </w:rPr>
      </w:pPr>
      <w:r w:rsidRPr="006F1F1A">
        <w:rPr>
          <w:rFonts w:ascii="Times New Roman" w:hAnsi="Times New Roman"/>
          <w:sz w:val="24"/>
          <w:szCs w:val="24"/>
        </w:rPr>
        <w:t>Бумага офсетная. У</w:t>
      </w:r>
      <w:r>
        <w:rPr>
          <w:rFonts w:ascii="Times New Roman" w:hAnsi="Times New Roman"/>
          <w:sz w:val="24"/>
          <w:szCs w:val="24"/>
        </w:rPr>
        <w:t>сл. печ. л. 4,</w:t>
      </w:r>
      <w:r w:rsidRPr="00ED5CC0">
        <w:rPr>
          <w:rFonts w:ascii="Times New Roman" w:hAnsi="Times New Roman"/>
          <w:sz w:val="24"/>
          <w:szCs w:val="24"/>
        </w:rPr>
        <w:t>92</w:t>
      </w:r>
      <w:r>
        <w:rPr>
          <w:rFonts w:ascii="Times New Roman" w:hAnsi="Times New Roman"/>
          <w:sz w:val="24"/>
          <w:szCs w:val="24"/>
        </w:rPr>
        <w:t>. Цифровой объём 2,61</w:t>
      </w:r>
      <w:r w:rsidRPr="006F1F1A">
        <w:rPr>
          <w:rFonts w:ascii="Times New Roman" w:hAnsi="Times New Roman"/>
          <w:sz w:val="24"/>
          <w:szCs w:val="24"/>
        </w:rPr>
        <w:t xml:space="preserve"> </w:t>
      </w:r>
      <w:r w:rsidRPr="006F1F1A">
        <w:rPr>
          <w:rFonts w:ascii="Times New Roman" w:hAnsi="Times New Roman"/>
          <w:sz w:val="24"/>
          <w:szCs w:val="24"/>
          <w:lang w:val="en-US"/>
        </w:rPr>
        <w:t>Mb</w:t>
      </w:r>
    </w:p>
    <w:p w:rsidR="003C05DE" w:rsidRPr="006F1F1A" w:rsidRDefault="003C05DE" w:rsidP="006F1F1A">
      <w:pPr>
        <w:spacing w:after="0" w:line="240" w:lineRule="auto"/>
        <w:jc w:val="center"/>
        <w:rPr>
          <w:rFonts w:ascii="Times New Roman" w:hAnsi="Times New Roman"/>
          <w:sz w:val="24"/>
          <w:szCs w:val="24"/>
        </w:rPr>
      </w:pPr>
    </w:p>
    <w:p w:rsidR="003C05DE" w:rsidRPr="006F1F1A" w:rsidRDefault="003C05DE" w:rsidP="006F1F1A">
      <w:pPr>
        <w:spacing w:after="0" w:line="240" w:lineRule="auto"/>
        <w:jc w:val="center"/>
        <w:rPr>
          <w:rFonts w:ascii="Times New Roman" w:hAnsi="Times New Roman"/>
          <w:sz w:val="24"/>
          <w:szCs w:val="24"/>
        </w:rPr>
      </w:pPr>
      <w:r w:rsidRPr="006F1F1A">
        <w:rPr>
          <w:rFonts w:ascii="Times New Roman" w:hAnsi="Times New Roman"/>
          <w:sz w:val="24"/>
          <w:szCs w:val="24"/>
        </w:rPr>
        <w:t>Отпечатано в полном соответствии</w:t>
      </w:r>
    </w:p>
    <w:p w:rsidR="003C05DE" w:rsidRPr="006F1F1A" w:rsidRDefault="003C05DE" w:rsidP="006F1F1A">
      <w:pPr>
        <w:spacing w:after="0" w:line="240" w:lineRule="auto"/>
        <w:jc w:val="center"/>
        <w:rPr>
          <w:rFonts w:ascii="Times New Roman" w:hAnsi="Times New Roman"/>
          <w:sz w:val="24"/>
          <w:szCs w:val="24"/>
        </w:rPr>
      </w:pPr>
      <w:r w:rsidRPr="006F1F1A">
        <w:rPr>
          <w:rFonts w:ascii="Times New Roman" w:hAnsi="Times New Roman"/>
          <w:sz w:val="24"/>
          <w:szCs w:val="24"/>
        </w:rPr>
        <w:t>с качеством представленного электронного оригинал-макета</w:t>
      </w:r>
    </w:p>
    <w:p w:rsidR="003C05DE" w:rsidRPr="006F1F1A" w:rsidRDefault="003C05DE" w:rsidP="006F1F1A">
      <w:pPr>
        <w:spacing w:after="0" w:line="240" w:lineRule="auto"/>
        <w:jc w:val="center"/>
        <w:rPr>
          <w:rFonts w:ascii="Times New Roman" w:hAnsi="Times New Roman"/>
          <w:sz w:val="24"/>
          <w:szCs w:val="24"/>
        </w:rPr>
      </w:pPr>
      <w:r w:rsidRPr="006F1F1A">
        <w:rPr>
          <w:rFonts w:ascii="Times New Roman" w:hAnsi="Times New Roman"/>
          <w:sz w:val="24"/>
          <w:szCs w:val="24"/>
        </w:rPr>
        <w:t>в типографии ГАОУ РХ ДПО «Хакасский институт</w:t>
      </w:r>
    </w:p>
    <w:p w:rsidR="003C05DE" w:rsidRPr="006F1F1A" w:rsidRDefault="003C05DE" w:rsidP="006F1F1A">
      <w:pPr>
        <w:spacing w:after="0" w:line="240" w:lineRule="auto"/>
        <w:jc w:val="center"/>
        <w:rPr>
          <w:rFonts w:ascii="Times New Roman" w:hAnsi="Times New Roman"/>
          <w:sz w:val="24"/>
          <w:szCs w:val="24"/>
        </w:rPr>
      </w:pPr>
      <w:r w:rsidRPr="006F1F1A">
        <w:rPr>
          <w:rFonts w:ascii="Times New Roman" w:hAnsi="Times New Roman"/>
          <w:sz w:val="24"/>
          <w:szCs w:val="24"/>
        </w:rPr>
        <w:t>развития образования и повышения квалификации»</w:t>
      </w:r>
    </w:p>
    <w:p w:rsidR="003C05DE" w:rsidRPr="006F1F1A" w:rsidRDefault="003C05DE" w:rsidP="006F1F1A">
      <w:pPr>
        <w:spacing w:after="0" w:line="240" w:lineRule="auto"/>
        <w:jc w:val="center"/>
        <w:rPr>
          <w:rFonts w:ascii="Times New Roman" w:hAnsi="Times New Roman"/>
          <w:sz w:val="24"/>
          <w:szCs w:val="24"/>
        </w:rPr>
      </w:pPr>
      <w:r w:rsidRPr="006F1F1A">
        <w:rPr>
          <w:rFonts w:ascii="Times New Roman" w:hAnsi="Times New Roman"/>
          <w:sz w:val="24"/>
          <w:szCs w:val="24"/>
        </w:rPr>
        <w:t>Издательство «РОСА»</w:t>
      </w:r>
    </w:p>
    <w:p w:rsidR="003C05DE" w:rsidRPr="006F1F1A" w:rsidRDefault="003C05DE" w:rsidP="006F1F1A">
      <w:pPr>
        <w:spacing w:after="0" w:line="240" w:lineRule="auto"/>
        <w:jc w:val="center"/>
        <w:rPr>
          <w:rFonts w:ascii="Times New Roman" w:hAnsi="Times New Roman"/>
          <w:sz w:val="24"/>
          <w:szCs w:val="24"/>
        </w:rPr>
      </w:pPr>
    </w:p>
    <w:p w:rsidR="003C05DE" w:rsidRPr="006F1F1A" w:rsidRDefault="003C05DE" w:rsidP="006F1F1A">
      <w:pPr>
        <w:spacing w:after="0" w:line="240" w:lineRule="auto"/>
        <w:jc w:val="center"/>
        <w:rPr>
          <w:rFonts w:ascii="Times New Roman" w:hAnsi="Times New Roman"/>
          <w:sz w:val="24"/>
          <w:szCs w:val="24"/>
        </w:rPr>
      </w:pPr>
      <w:r w:rsidRPr="006F1F1A">
        <w:rPr>
          <w:rFonts w:ascii="Times New Roman" w:hAnsi="Times New Roman"/>
          <w:sz w:val="24"/>
          <w:szCs w:val="24"/>
        </w:rPr>
        <w:t>655017, Республика Хакасия, г. Абакан, ул. Пушкина, 105.</w:t>
      </w:r>
    </w:p>
    <w:p w:rsidR="003C05DE" w:rsidRPr="006F1F1A" w:rsidRDefault="003C05DE" w:rsidP="006F1F1A">
      <w:pPr>
        <w:spacing w:after="0" w:line="240" w:lineRule="auto"/>
        <w:jc w:val="center"/>
        <w:rPr>
          <w:rFonts w:ascii="Times New Roman" w:hAnsi="Times New Roman"/>
          <w:sz w:val="24"/>
          <w:szCs w:val="24"/>
        </w:rPr>
      </w:pPr>
      <w:r w:rsidRPr="006F1F1A">
        <w:rPr>
          <w:rFonts w:ascii="Times New Roman" w:hAnsi="Times New Roman"/>
          <w:sz w:val="24"/>
          <w:szCs w:val="24"/>
        </w:rPr>
        <w:t>Тел.: 8(3902)24-14-60.</w:t>
      </w:r>
    </w:p>
    <w:p w:rsidR="003C05DE" w:rsidRPr="00ED5CC0" w:rsidRDefault="003C05DE" w:rsidP="00ED5CC0">
      <w:pPr>
        <w:spacing w:after="0" w:line="240" w:lineRule="auto"/>
        <w:jc w:val="center"/>
        <w:rPr>
          <w:rFonts w:ascii="Times New Roman" w:hAnsi="Times New Roman"/>
          <w:sz w:val="24"/>
          <w:szCs w:val="24"/>
          <w:lang w:val="fr-FR"/>
        </w:rPr>
      </w:pPr>
      <w:r w:rsidRPr="006F1F1A">
        <w:rPr>
          <w:rFonts w:ascii="Times New Roman" w:hAnsi="Times New Roman"/>
          <w:sz w:val="24"/>
          <w:szCs w:val="24"/>
          <w:lang w:val="fr-FR"/>
        </w:rPr>
        <w:t>E-mail: poisk-ipk@yandex.ru</w:t>
      </w:r>
    </w:p>
    <w:sectPr w:rsidR="003C05DE" w:rsidRPr="00ED5CC0" w:rsidSect="00011968">
      <w:headerReference w:type="default" r:id="rId42"/>
      <w:footerReference w:type="even" r:id="rId43"/>
      <w:footerReference w:type="default" r:id="rId44"/>
      <w:pgSz w:w="16838" w:h="11906" w:orient="landscape"/>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5DE" w:rsidRDefault="003C05DE">
      <w:r>
        <w:separator/>
      </w:r>
    </w:p>
  </w:endnote>
  <w:endnote w:type="continuationSeparator" w:id="0">
    <w:p w:rsidR="003C05DE" w:rsidRDefault="003C05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DE" w:rsidRDefault="003C05DE" w:rsidP="00291B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05DE" w:rsidRDefault="003C05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DE" w:rsidRPr="00011968" w:rsidRDefault="003C05DE" w:rsidP="00011968">
    <w:pPr>
      <w:pStyle w:val="Footer"/>
      <w:framePr w:wrap="around" w:vAnchor="text" w:hAnchor="margin" w:xAlign="center" w:y="1"/>
      <w:spacing w:after="0" w:line="240" w:lineRule="auto"/>
      <w:rPr>
        <w:rStyle w:val="PageNumber"/>
        <w:rFonts w:ascii="Times New Roman" w:hAnsi="Times New Roman"/>
        <w:sz w:val="16"/>
        <w:szCs w:val="16"/>
      </w:rPr>
    </w:pPr>
    <w:r w:rsidRPr="00011968">
      <w:rPr>
        <w:rStyle w:val="PageNumber"/>
        <w:rFonts w:ascii="Times New Roman" w:hAnsi="Times New Roman"/>
        <w:sz w:val="16"/>
        <w:szCs w:val="16"/>
      </w:rPr>
      <w:fldChar w:fldCharType="begin"/>
    </w:r>
    <w:r w:rsidRPr="00011968">
      <w:rPr>
        <w:rStyle w:val="PageNumber"/>
        <w:rFonts w:ascii="Times New Roman" w:hAnsi="Times New Roman"/>
        <w:sz w:val="16"/>
        <w:szCs w:val="16"/>
      </w:rPr>
      <w:instrText xml:space="preserve">PAGE  </w:instrText>
    </w:r>
    <w:r w:rsidRPr="00011968">
      <w:rPr>
        <w:rStyle w:val="PageNumber"/>
        <w:rFonts w:ascii="Times New Roman" w:hAnsi="Times New Roman"/>
        <w:sz w:val="16"/>
        <w:szCs w:val="16"/>
      </w:rPr>
      <w:fldChar w:fldCharType="separate"/>
    </w:r>
    <w:r>
      <w:rPr>
        <w:rStyle w:val="PageNumber"/>
        <w:rFonts w:ascii="Times New Roman" w:hAnsi="Times New Roman"/>
        <w:noProof/>
        <w:sz w:val="16"/>
        <w:szCs w:val="16"/>
      </w:rPr>
      <w:t>37</w:t>
    </w:r>
    <w:r w:rsidRPr="00011968">
      <w:rPr>
        <w:rStyle w:val="PageNumber"/>
        <w:rFonts w:ascii="Times New Roman" w:hAnsi="Times New Roman"/>
        <w:sz w:val="16"/>
        <w:szCs w:val="16"/>
      </w:rPr>
      <w:fldChar w:fldCharType="end"/>
    </w:r>
  </w:p>
  <w:p w:rsidR="003C05DE" w:rsidRPr="00011968" w:rsidRDefault="003C05DE" w:rsidP="00011968">
    <w:pPr>
      <w:pStyle w:val="Footer"/>
      <w:spacing w:after="0" w:line="240" w:lineRule="auto"/>
      <w:rPr>
        <w:rFonts w:ascii="Times New Roman" w:hAnsi="Times New Roman"/>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5DE" w:rsidRDefault="003C05DE">
      <w:r>
        <w:separator/>
      </w:r>
    </w:p>
  </w:footnote>
  <w:footnote w:type="continuationSeparator" w:id="0">
    <w:p w:rsidR="003C05DE" w:rsidRDefault="003C05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5DE" w:rsidRPr="00011968" w:rsidRDefault="003C05DE" w:rsidP="00011968">
    <w:pPr>
      <w:pStyle w:val="Header"/>
      <w:spacing w:after="0" w:line="240" w:lineRule="auto"/>
      <w:rPr>
        <w:rFonts w:ascii="Times New Roman" w:hAnsi="Times New Roman"/>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CD202CE"/>
    <w:lvl w:ilvl="0">
      <w:numFmt w:val="bullet"/>
      <w:lvlText w:val="*"/>
      <w:lvlJc w:val="left"/>
    </w:lvl>
  </w:abstractNum>
  <w:abstractNum w:abstractNumId="1">
    <w:nsid w:val="02AA6B66"/>
    <w:multiLevelType w:val="hybridMultilevel"/>
    <w:tmpl w:val="DF64B5B0"/>
    <w:lvl w:ilvl="0" w:tplc="D728B37A">
      <w:start w:val="1"/>
      <w:numFmt w:val="bullet"/>
      <w:lvlText w:val="‒"/>
      <w:lvlJc w:val="left"/>
      <w:pPr>
        <w:ind w:left="1380" w:hanging="360"/>
      </w:pPr>
      <w:rPr>
        <w:rFonts w:ascii="Times New Roman" w:hAnsi="Times New Roman" w:hint="default"/>
      </w:rPr>
    </w:lvl>
    <w:lvl w:ilvl="1" w:tplc="04190003" w:tentative="1">
      <w:start w:val="1"/>
      <w:numFmt w:val="bullet"/>
      <w:lvlText w:val="o"/>
      <w:lvlJc w:val="left"/>
      <w:pPr>
        <w:ind w:left="2100" w:hanging="360"/>
      </w:pPr>
      <w:rPr>
        <w:rFonts w:ascii="Courier New" w:hAnsi="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2">
    <w:nsid w:val="04863730"/>
    <w:multiLevelType w:val="hybridMultilevel"/>
    <w:tmpl w:val="DA964A7C"/>
    <w:name w:val="WW8Num462"/>
    <w:lvl w:ilvl="0" w:tplc="88A0CC94">
      <w:start w:val="1"/>
      <w:numFmt w:val="bullet"/>
      <w:lvlText w:val=""/>
      <w:lvlJc w:val="left"/>
      <w:pPr>
        <w:tabs>
          <w:tab w:val="num" w:pos="720"/>
        </w:tabs>
        <w:ind w:left="720" w:hanging="360"/>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F01451"/>
    <w:multiLevelType w:val="hybridMultilevel"/>
    <w:tmpl w:val="9F6A26FC"/>
    <w:lvl w:ilvl="0" w:tplc="5310EE82">
      <w:start w:val="11"/>
      <w:numFmt w:val="decimal"/>
      <w:lvlText w:val="%1."/>
      <w:lvlJc w:val="left"/>
      <w:pPr>
        <w:ind w:left="4330" w:hanging="360"/>
      </w:pPr>
      <w:rPr>
        <w:rFonts w:cs="Times New Roman" w:hint="default"/>
      </w:rPr>
    </w:lvl>
    <w:lvl w:ilvl="1" w:tplc="04190019" w:tentative="1">
      <w:start w:val="1"/>
      <w:numFmt w:val="lowerLetter"/>
      <w:lvlText w:val="%2."/>
      <w:lvlJc w:val="left"/>
      <w:pPr>
        <w:ind w:left="5050" w:hanging="360"/>
      </w:pPr>
      <w:rPr>
        <w:rFonts w:cs="Times New Roman"/>
      </w:rPr>
    </w:lvl>
    <w:lvl w:ilvl="2" w:tplc="0419001B" w:tentative="1">
      <w:start w:val="1"/>
      <w:numFmt w:val="lowerRoman"/>
      <w:lvlText w:val="%3."/>
      <w:lvlJc w:val="right"/>
      <w:pPr>
        <w:ind w:left="5770" w:hanging="180"/>
      </w:pPr>
      <w:rPr>
        <w:rFonts w:cs="Times New Roman"/>
      </w:rPr>
    </w:lvl>
    <w:lvl w:ilvl="3" w:tplc="0419000F" w:tentative="1">
      <w:start w:val="1"/>
      <w:numFmt w:val="decimal"/>
      <w:lvlText w:val="%4."/>
      <w:lvlJc w:val="left"/>
      <w:pPr>
        <w:ind w:left="6490" w:hanging="360"/>
      </w:pPr>
      <w:rPr>
        <w:rFonts w:cs="Times New Roman"/>
      </w:rPr>
    </w:lvl>
    <w:lvl w:ilvl="4" w:tplc="04190019" w:tentative="1">
      <w:start w:val="1"/>
      <w:numFmt w:val="lowerLetter"/>
      <w:lvlText w:val="%5."/>
      <w:lvlJc w:val="left"/>
      <w:pPr>
        <w:ind w:left="7210" w:hanging="360"/>
      </w:pPr>
      <w:rPr>
        <w:rFonts w:cs="Times New Roman"/>
      </w:rPr>
    </w:lvl>
    <w:lvl w:ilvl="5" w:tplc="0419001B" w:tentative="1">
      <w:start w:val="1"/>
      <w:numFmt w:val="lowerRoman"/>
      <w:lvlText w:val="%6."/>
      <w:lvlJc w:val="right"/>
      <w:pPr>
        <w:ind w:left="7930" w:hanging="180"/>
      </w:pPr>
      <w:rPr>
        <w:rFonts w:cs="Times New Roman"/>
      </w:rPr>
    </w:lvl>
    <w:lvl w:ilvl="6" w:tplc="0419000F" w:tentative="1">
      <w:start w:val="1"/>
      <w:numFmt w:val="decimal"/>
      <w:lvlText w:val="%7."/>
      <w:lvlJc w:val="left"/>
      <w:pPr>
        <w:ind w:left="8650" w:hanging="360"/>
      </w:pPr>
      <w:rPr>
        <w:rFonts w:cs="Times New Roman"/>
      </w:rPr>
    </w:lvl>
    <w:lvl w:ilvl="7" w:tplc="04190019" w:tentative="1">
      <w:start w:val="1"/>
      <w:numFmt w:val="lowerLetter"/>
      <w:lvlText w:val="%8."/>
      <w:lvlJc w:val="left"/>
      <w:pPr>
        <w:ind w:left="9370" w:hanging="360"/>
      </w:pPr>
      <w:rPr>
        <w:rFonts w:cs="Times New Roman"/>
      </w:rPr>
    </w:lvl>
    <w:lvl w:ilvl="8" w:tplc="0419001B" w:tentative="1">
      <w:start w:val="1"/>
      <w:numFmt w:val="lowerRoman"/>
      <w:lvlText w:val="%9."/>
      <w:lvlJc w:val="right"/>
      <w:pPr>
        <w:ind w:left="10090" w:hanging="180"/>
      </w:pPr>
      <w:rPr>
        <w:rFonts w:cs="Times New Roman"/>
      </w:rPr>
    </w:lvl>
  </w:abstractNum>
  <w:abstractNum w:abstractNumId="4">
    <w:nsid w:val="09AD75C7"/>
    <w:multiLevelType w:val="multilevel"/>
    <w:tmpl w:val="940C1D6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119155A"/>
    <w:multiLevelType w:val="multilevel"/>
    <w:tmpl w:val="1CF2F77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19377BD"/>
    <w:multiLevelType w:val="hybridMultilevel"/>
    <w:tmpl w:val="9A80A11C"/>
    <w:lvl w:ilvl="0" w:tplc="CC7667DA">
      <w:start w:val="1"/>
      <w:numFmt w:val="decimal"/>
      <w:lvlText w:val="%1."/>
      <w:lvlJc w:val="left"/>
      <w:pPr>
        <w:ind w:left="910" w:hanging="360"/>
      </w:pPr>
      <w:rPr>
        <w:rFonts w:cs="Times New Roman" w:hint="default"/>
      </w:rPr>
    </w:lvl>
    <w:lvl w:ilvl="1" w:tplc="04190019" w:tentative="1">
      <w:start w:val="1"/>
      <w:numFmt w:val="lowerLetter"/>
      <w:lvlText w:val="%2."/>
      <w:lvlJc w:val="left"/>
      <w:pPr>
        <w:ind w:left="1630" w:hanging="360"/>
      </w:pPr>
      <w:rPr>
        <w:rFonts w:cs="Times New Roman"/>
      </w:rPr>
    </w:lvl>
    <w:lvl w:ilvl="2" w:tplc="0419001B" w:tentative="1">
      <w:start w:val="1"/>
      <w:numFmt w:val="lowerRoman"/>
      <w:lvlText w:val="%3."/>
      <w:lvlJc w:val="right"/>
      <w:pPr>
        <w:ind w:left="2350" w:hanging="180"/>
      </w:pPr>
      <w:rPr>
        <w:rFonts w:cs="Times New Roman"/>
      </w:rPr>
    </w:lvl>
    <w:lvl w:ilvl="3" w:tplc="0419000F" w:tentative="1">
      <w:start w:val="1"/>
      <w:numFmt w:val="decimal"/>
      <w:lvlText w:val="%4."/>
      <w:lvlJc w:val="left"/>
      <w:pPr>
        <w:ind w:left="3070" w:hanging="360"/>
      </w:pPr>
      <w:rPr>
        <w:rFonts w:cs="Times New Roman"/>
      </w:rPr>
    </w:lvl>
    <w:lvl w:ilvl="4" w:tplc="04190019" w:tentative="1">
      <w:start w:val="1"/>
      <w:numFmt w:val="lowerLetter"/>
      <w:lvlText w:val="%5."/>
      <w:lvlJc w:val="left"/>
      <w:pPr>
        <w:ind w:left="3790" w:hanging="360"/>
      </w:pPr>
      <w:rPr>
        <w:rFonts w:cs="Times New Roman"/>
      </w:rPr>
    </w:lvl>
    <w:lvl w:ilvl="5" w:tplc="0419001B" w:tentative="1">
      <w:start w:val="1"/>
      <w:numFmt w:val="lowerRoman"/>
      <w:lvlText w:val="%6."/>
      <w:lvlJc w:val="right"/>
      <w:pPr>
        <w:ind w:left="4510" w:hanging="180"/>
      </w:pPr>
      <w:rPr>
        <w:rFonts w:cs="Times New Roman"/>
      </w:rPr>
    </w:lvl>
    <w:lvl w:ilvl="6" w:tplc="0419000F" w:tentative="1">
      <w:start w:val="1"/>
      <w:numFmt w:val="decimal"/>
      <w:lvlText w:val="%7."/>
      <w:lvlJc w:val="left"/>
      <w:pPr>
        <w:ind w:left="5230" w:hanging="360"/>
      </w:pPr>
      <w:rPr>
        <w:rFonts w:cs="Times New Roman"/>
      </w:rPr>
    </w:lvl>
    <w:lvl w:ilvl="7" w:tplc="04190019" w:tentative="1">
      <w:start w:val="1"/>
      <w:numFmt w:val="lowerLetter"/>
      <w:lvlText w:val="%8."/>
      <w:lvlJc w:val="left"/>
      <w:pPr>
        <w:ind w:left="5950" w:hanging="360"/>
      </w:pPr>
      <w:rPr>
        <w:rFonts w:cs="Times New Roman"/>
      </w:rPr>
    </w:lvl>
    <w:lvl w:ilvl="8" w:tplc="0419001B" w:tentative="1">
      <w:start w:val="1"/>
      <w:numFmt w:val="lowerRoman"/>
      <w:lvlText w:val="%9."/>
      <w:lvlJc w:val="right"/>
      <w:pPr>
        <w:ind w:left="6670" w:hanging="180"/>
      </w:pPr>
      <w:rPr>
        <w:rFonts w:cs="Times New Roman"/>
      </w:rPr>
    </w:lvl>
  </w:abstractNum>
  <w:abstractNum w:abstractNumId="7">
    <w:nsid w:val="177216F0"/>
    <w:multiLevelType w:val="hybridMultilevel"/>
    <w:tmpl w:val="5484A4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DE28D1"/>
    <w:multiLevelType w:val="hybridMultilevel"/>
    <w:tmpl w:val="B1E2D4C8"/>
    <w:lvl w:ilvl="0" w:tplc="DBA86F5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1A462D0C"/>
    <w:multiLevelType w:val="hybridMultilevel"/>
    <w:tmpl w:val="51FA59C0"/>
    <w:lvl w:ilvl="0" w:tplc="F99096D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24DD700E"/>
    <w:multiLevelType w:val="hybridMultilevel"/>
    <w:tmpl w:val="1CF2F7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76E541E"/>
    <w:multiLevelType w:val="hybridMultilevel"/>
    <w:tmpl w:val="0A9C53A2"/>
    <w:lvl w:ilvl="0" w:tplc="E07CADA4">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2">
    <w:nsid w:val="2BF64944"/>
    <w:multiLevelType w:val="hybridMultilevel"/>
    <w:tmpl w:val="F962DD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79AC1CE6">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DBA00F8"/>
    <w:multiLevelType w:val="hybridMultilevel"/>
    <w:tmpl w:val="C1F45706"/>
    <w:lvl w:ilvl="0" w:tplc="B810F2C6">
      <w:start w:val="1"/>
      <w:numFmt w:val="decimal"/>
      <w:lvlText w:val="%1."/>
      <w:lvlJc w:val="left"/>
      <w:pPr>
        <w:ind w:left="4668" w:hanging="84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42311342"/>
    <w:multiLevelType w:val="hybridMultilevel"/>
    <w:tmpl w:val="1332C3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71B12D6"/>
    <w:multiLevelType w:val="hybridMultilevel"/>
    <w:tmpl w:val="A998BB56"/>
    <w:lvl w:ilvl="0" w:tplc="04190017">
      <w:start w:val="1"/>
      <w:numFmt w:val="lowerLetter"/>
      <w:lvlText w:val="%1)"/>
      <w:lvlJc w:val="left"/>
      <w:pPr>
        <w:ind w:left="1050" w:hanging="360"/>
      </w:pPr>
      <w:rPr>
        <w:rFonts w:cs="Times New Roman"/>
      </w:rPr>
    </w:lvl>
    <w:lvl w:ilvl="1" w:tplc="04190019" w:tentative="1">
      <w:start w:val="1"/>
      <w:numFmt w:val="lowerLetter"/>
      <w:lvlText w:val="%2."/>
      <w:lvlJc w:val="left"/>
      <w:pPr>
        <w:ind w:left="1770" w:hanging="360"/>
      </w:pPr>
      <w:rPr>
        <w:rFonts w:cs="Times New Roman"/>
      </w:rPr>
    </w:lvl>
    <w:lvl w:ilvl="2" w:tplc="0419001B" w:tentative="1">
      <w:start w:val="1"/>
      <w:numFmt w:val="lowerRoman"/>
      <w:lvlText w:val="%3."/>
      <w:lvlJc w:val="right"/>
      <w:pPr>
        <w:ind w:left="2490" w:hanging="180"/>
      </w:pPr>
      <w:rPr>
        <w:rFonts w:cs="Times New Roman"/>
      </w:rPr>
    </w:lvl>
    <w:lvl w:ilvl="3" w:tplc="0419000F" w:tentative="1">
      <w:start w:val="1"/>
      <w:numFmt w:val="decimal"/>
      <w:lvlText w:val="%4."/>
      <w:lvlJc w:val="left"/>
      <w:pPr>
        <w:ind w:left="3210" w:hanging="360"/>
      </w:pPr>
      <w:rPr>
        <w:rFonts w:cs="Times New Roman"/>
      </w:rPr>
    </w:lvl>
    <w:lvl w:ilvl="4" w:tplc="04190019" w:tentative="1">
      <w:start w:val="1"/>
      <w:numFmt w:val="lowerLetter"/>
      <w:lvlText w:val="%5."/>
      <w:lvlJc w:val="left"/>
      <w:pPr>
        <w:ind w:left="3930" w:hanging="360"/>
      </w:pPr>
      <w:rPr>
        <w:rFonts w:cs="Times New Roman"/>
      </w:rPr>
    </w:lvl>
    <w:lvl w:ilvl="5" w:tplc="0419001B" w:tentative="1">
      <w:start w:val="1"/>
      <w:numFmt w:val="lowerRoman"/>
      <w:lvlText w:val="%6."/>
      <w:lvlJc w:val="right"/>
      <w:pPr>
        <w:ind w:left="4650" w:hanging="180"/>
      </w:pPr>
      <w:rPr>
        <w:rFonts w:cs="Times New Roman"/>
      </w:rPr>
    </w:lvl>
    <w:lvl w:ilvl="6" w:tplc="0419000F" w:tentative="1">
      <w:start w:val="1"/>
      <w:numFmt w:val="decimal"/>
      <w:lvlText w:val="%7."/>
      <w:lvlJc w:val="left"/>
      <w:pPr>
        <w:ind w:left="5370" w:hanging="360"/>
      </w:pPr>
      <w:rPr>
        <w:rFonts w:cs="Times New Roman"/>
      </w:rPr>
    </w:lvl>
    <w:lvl w:ilvl="7" w:tplc="04190019" w:tentative="1">
      <w:start w:val="1"/>
      <w:numFmt w:val="lowerLetter"/>
      <w:lvlText w:val="%8."/>
      <w:lvlJc w:val="left"/>
      <w:pPr>
        <w:ind w:left="6090" w:hanging="360"/>
      </w:pPr>
      <w:rPr>
        <w:rFonts w:cs="Times New Roman"/>
      </w:rPr>
    </w:lvl>
    <w:lvl w:ilvl="8" w:tplc="0419001B" w:tentative="1">
      <w:start w:val="1"/>
      <w:numFmt w:val="lowerRoman"/>
      <w:lvlText w:val="%9."/>
      <w:lvlJc w:val="right"/>
      <w:pPr>
        <w:ind w:left="6810" w:hanging="180"/>
      </w:pPr>
      <w:rPr>
        <w:rFonts w:cs="Times New Roman"/>
      </w:rPr>
    </w:lvl>
  </w:abstractNum>
  <w:abstractNum w:abstractNumId="16">
    <w:nsid w:val="49D245B1"/>
    <w:multiLevelType w:val="hybridMultilevel"/>
    <w:tmpl w:val="AB3A3D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79AC1CE6">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C2F6C26"/>
    <w:multiLevelType w:val="multilevel"/>
    <w:tmpl w:val="5484A4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15C781D"/>
    <w:multiLevelType w:val="hybridMultilevel"/>
    <w:tmpl w:val="940C1D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88A0CC94">
      <w:start w:val="1"/>
      <w:numFmt w:val="bullet"/>
      <w:lvlText w:val=""/>
      <w:lvlJc w:val="left"/>
      <w:pPr>
        <w:tabs>
          <w:tab w:val="num" w:pos="2160"/>
        </w:tabs>
        <w:ind w:left="2160" w:hanging="360"/>
      </w:pPr>
      <w:rPr>
        <w:rFonts w:ascii="Symbol" w:hAnsi="Symbol" w:hint="default"/>
        <w:sz w:val="22"/>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18A40F6"/>
    <w:multiLevelType w:val="hybridMultilevel"/>
    <w:tmpl w:val="AEC441B0"/>
    <w:lvl w:ilvl="0" w:tplc="79AC1CE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7310A2C"/>
    <w:multiLevelType w:val="multilevel"/>
    <w:tmpl w:val="1332C3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F573BCE"/>
    <w:multiLevelType w:val="hybridMultilevel"/>
    <w:tmpl w:val="683AD4BE"/>
    <w:lvl w:ilvl="0" w:tplc="50C64CEC">
      <w:start w:val="1"/>
      <w:numFmt w:val="decimal"/>
      <w:lvlText w:val="%1."/>
      <w:lvlJc w:val="left"/>
      <w:pPr>
        <w:ind w:left="1826" w:hanging="1056"/>
      </w:pPr>
      <w:rPr>
        <w:rFonts w:cs="Times New Roman" w:hint="default"/>
      </w:rPr>
    </w:lvl>
    <w:lvl w:ilvl="1" w:tplc="04190019" w:tentative="1">
      <w:start w:val="1"/>
      <w:numFmt w:val="lowerLetter"/>
      <w:lvlText w:val="%2."/>
      <w:lvlJc w:val="left"/>
      <w:pPr>
        <w:ind w:left="1850" w:hanging="360"/>
      </w:pPr>
      <w:rPr>
        <w:rFonts w:cs="Times New Roman"/>
      </w:rPr>
    </w:lvl>
    <w:lvl w:ilvl="2" w:tplc="0419001B" w:tentative="1">
      <w:start w:val="1"/>
      <w:numFmt w:val="lowerRoman"/>
      <w:lvlText w:val="%3."/>
      <w:lvlJc w:val="right"/>
      <w:pPr>
        <w:ind w:left="2570" w:hanging="180"/>
      </w:pPr>
      <w:rPr>
        <w:rFonts w:cs="Times New Roman"/>
      </w:rPr>
    </w:lvl>
    <w:lvl w:ilvl="3" w:tplc="0419000F" w:tentative="1">
      <w:start w:val="1"/>
      <w:numFmt w:val="decimal"/>
      <w:lvlText w:val="%4."/>
      <w:lvlJc w:val="left"/>
      <w:pPr>
        <w:ind w:left="3290" w:hanging="360"/>
      </w:pPr>
      <w:rPr>
        <w:rFonts w:cs="Times New Roman"/>
      </w:rPr>
    </w:lvl>
    <w:lvl w:ilvl="4" w:tplc="04190019" w:tentative="1">
      <w:start w:val="1"/>
      <w:numFmt w:val="lowerLetter"/>
      <w:lvlText w:val="%5."/>
      <w:lvlJc w:val="left"/>
      <w:pPr>
        <w:ind w:left="4010" w:hanging="360"/>
      </w:pPr>
      <w:rPr>
        <w:rFonts w:cs="Times New Roman"/>
      </w:rPr>
    </w:lvl>
    <w:lvl w:ilvl="5" w:tplc="0419001B" w:tentative="1">
      <w:start w:val="1"/>
      <w:numFmt w:val="lowerRoman"/>
      <w:lvlText w:val="%6."/>
      <w:lvlJc w:val="right"/>
      <w:pPr>
        <w:ind w:left="4730" w:hanging="180"/>
      </w:pPr>
      <w:rPr>
        <w:rFonts w:cs="Times New Roman"/>
      </w:rPr>
    </w:lvl>
    <w:lvl w:ilvl="6" w:tplc="0419000F" w:tentative="1">
      <w:start w:val="1"/>
      <w:numFmt w:val="decimal"/>
      <w:lvlText w:val="%7."/>
      <w:lvlJc w:val="left"/>
      <w:pPr>
        <w:ind w:left="5450" w:hanging="360"/>
      </w:pPr>
      <w:rPr>
        <w:rFonts w:cs="Times New Roman"/>
      </w:rPr>
    </w:lvl>
    <w:lvl w:ilvl="7" w:tplc="04190019" w:tentative="1">
      <w:start w:val="1"/>
      <w:numFmt w:val="lowerLetter"/>
      <w:lvlText w:val="%8."/>
      <w:lvlJc w:val="left"/>
      <w:pPr>
        <w:ind w:left="6170" w:hanging="360"/>
      </w:pPr>
      <w:rPr>
        <w:rFonts w:cs="Times New Roman"/>
      </w:rPr>
    </w:lvl>
    <w:lvl w:ilvl="8" w:tplc="0419001B" w:tentative="1">
      <w:start w:val="1"/>
      <w:numFmt w:val="lowerRoman"/>
      <w:lvlText w:val="%9."/>
      <w:lvlJc w:val="right"/>
      <w:pPr>
        <w:ind w:left="6890" w:hanging="180"/>
      </w:pPr>
      <w:rPr>
        <w:rFonts w:cs="Times New Roman"/>
      </w:rPr>
    </w:lvl>
  </w:abstractNum>
  <w:abstractNum w:abstractNumId="22">
    <w:nsid w:val="7AEF652D"/>
    <w:multiLevelType w:val="hybridMultilevel"/>
    <w:tmpl w:val="8A1E229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B1D4F59"/>
    <w:multiLevelType w:val="hybridMultilevel"/>
    <w:tmpl w:val="A90E321C"/>
    <w:lvl w:ilvl="0" w:tplc="D728B37A">
      <w:start w:val="1"/>
      <w:numFmt w:val="bullet"/>
      <w:lvlText w:val="‒"/>
      <w:lvlJc w:val="left"/>
      <w:pPr>
        <w:ind w:left="1004" w:hanging="360"/>
      </w:pPr>
      <w:rPr>
        <w:rFonts w:ascii="Times New Roman" w:hAnsi="Times New Roman"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3"/>
  </w:num>
  <w:num w:numId="2">
    <w:abstractNumId w:val="14"/>
  </w:num>
  <w:num w:numId="3">
    <w:abstractNumId w:val="15"/>
  </w:num>
  <w:num w:numId="4">
    <w:abstractNumId w:val="23"/>
  </w:num>
  <w:num w:numId="5">
    <w:abstractNumId w:val="3"/>
  </w:num>
  <w:num w:numId="6">
    <w:abstractNumId w:val="10"/>
  </w:num>
  <w:num w:numId="7">
    <w:abstractNumId w:val="7"/>
  </w:num>
  <w:num w:numId="8">
    <w:abstractNumId w:val="9"/>
  </w:num>
  <w:num w:numId="9">
    <w:abstractNumId w:val="21"/>
  </w:num>
  <w:num w:numId="10">
    <w:abstractNumId w:val="8"/>
  </w:num>
  <w:num w:numId="11">
    <w:abstractNumId w:val="6"/>
  </w:num>
  <w:num w:numId="12">
    <w:abstractNumId w:val="2"/>
  </w:num>
  <w:num w:numId="13">
    <w:abstractNumId w:val="1"/>
  </w:num>
  <w:num w:numId="14">
    <w:abstractNumId w:val="22"/>
  </w:num>
  <w:num w:numId="15">
    <w:abstractNumId w:val="11"/>
  </w:num>
  <w:num w:numId="16">
    <w:abstractNumId w:val="0"/>
    <w:lvlOverride w:ilvl="0">
      <w:lvl w:ilvl="0">
        <w:numFmt w:val="bullet"/>
        <w:lvlText w:val="-"/>
        <w:legacy w:legacy="1" w:legacySpace="0" w:legacyIndent="149"/>
        <w:lvlJc w:val="left"/>
        <w:rPr>
          <w:rFonts w:ascii="Times New Roman" w:hAnsi="Times New Roman" w:hint="default"/>
        </w:rPr>
      </w:lvl>
    </w:lvlOverride>
  </w:num>
  <w:num w:numId="17">
    <w:abstractNumId w:val="0"/>
    <w:lvlOverride w:ilvl="0">
      <w:lvl w:ilvl="0">
        <w:numFmt w:val="bullet"/>
        <w:lvlText w:val="-"/>
        <w:legacy w:legacy="1" w:legacySpace="0" w:legacyIndent="154"/>
        <w:lvlJc w:val="left"/>
        <w:rPr>
          <w:rFonts w:ascii="Times New Roman" w:hAnsi="Times New Roman" w:hint="default"/>
        </w:rPr>
      </w:lvl>
    </w:lvlOverride>
  </w:num>
  <w:num w:numId="18">
    <w:abstractNumId w:val="5"/>
  </w:num>
  <w:num w:numId="19">
    <w:abstractNumId w:val="18"/>
  </w:num>
  <w:num w:numId="20">
    <w:abstractNumId w:val="4"/>
  </w:num>
  <w:num w:numId="21">
    <w:abstractNumId w:val="12"/>
  </w:num>
  <w:num w:numId="22">
    <w:abstractNumId w:val="17"/>
  </w:num>
  <w:num w:numId="23">
    <w:abstractNumId w:val="16"/>
  </w:num>
  <w:num w:numId="24">
    <w:abstractNumId w:val="20"/>
  </w:num>
  <w:num w:numId="25">
    <w:abstractNumId w:val="1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defaultTabStop w:val="708"/>
  <w:autoHyphenation/>
  <w:hyphenationZone w:val="357"/>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4735"/>
    <w:rsid w:val="00002518"/>
    <w:rsid w:val="00010F21"/>
    <w:rsid w:val="0001187A"/>
    <w:rsid w:val="00011968"/>
    <w:rsid w:val="00020061"/>
    <w:rsid w:val="00021270"/>
    <w:rsid w:val="00025D84"/>
    <w:rsid w:val="000639F0"/>
    <w:rsid w:val="000806D6"/>
    <w:rsid w:val="000828CF"/>
    <w:rsid w:val="000922FC"/>
    <w:rsid w:val="000A0935"/>
    <w:rsid w:val="000A608D"/>
    <w:rsid w:val="000B18F4"/>
    <w:rsid w:val="000C551C"/>
    <w:rsid w:val="000C706A"/>
    <w:rsid w:val="000D141E"/>
    <w:rsid w:val="000D4C1F"/>
    <w:rsid w:val="000F2F8D"/>
    <w:rsid w:val="001026D4"/>
    <w:rsid w:val="00151563"/>
    <w:rsid w:val="00164E4E"/>
    <w:rsid w:val="00170215"/>
    <w:rsid w:val="00172E6C"/>
    <w:rsid w:val="00187F3F"/>
    <w:rsid w:val="0019182B"/>
    <w:rsid w:val="0019530E"/>
    <w:rsid w:val="001B1341"/>
    <w:rsid w:val="001B2BA0"/>
    <w:rsid w:val="001E0A3A"/>
    <w:rsid w:val="001E3999"/>
    <w:rsid w:val="001F46B4"/>
    <w:rsid w:val="00200A41"/>
    <w:rsid w:val="00201ECE"/>
    <w:rsid w:val="002075B5"/>
    <w:rsid w:val="00226935"/>
    <w:rsid w:val="0023354F"/>
    <w:rsid w:val="00234010"/>
    <w:rsid w:val="00234CE8"/>
    <w:rsid w:val="00237378"/>
    <w:rsid w:val="002422E8"/>
    <w:rsid w:val="0024236B"/>
    <w:rsid w:val="002524E3"/>
    <w:rsid w:val="00253647"/>
    <w:rsid w:val="00267489"/>
    <w:rsid w:val="00270920"/>
    <w:rsid w:val="00280AB9"/>
    <w:rsid w:val="00285F9F"/>
    <w:rsid w:val="00291B95"/>
    <w:rsid w:val="002C3FED"/>
    <w:rsid w:val="002D4ED8"/>
    <w:rsid w:val="002D5356"/>
    <w:rsid w:val="002E5501"/>
    <w:rsid w:val="002E5EDC"/>
    <w:rsid w:val="00301A32"/>
    <w:rsid w:val="00302D29"/>
    <w:rsid w:val="003200C0"/>
    <w:rsid w:val="003414D7"/>
    <w:rsid w:val="00343B92"/>
    <w:rsid w:val="00363886"/>
    <w:rsid w:val="0038071F"/>
    <w:rsid w:val="00385738"/>
    <w:rsid w:val="00387063"/>
    <w:rsid w:val="003910A0"/>
    <w:rsid w:val="00393955"/>
    <w:rsid w:val="003A49A1"/>
    <w:rsid w:val="003C05DE"/>
    <w:rsid w:val="003C1C2B"/>
    <w:rsid w:val="003C75D8"/>
    <w:rsid w:val="003C7C5B"/>
    <w:rsid w:val="003D601D"/>
    <w:rsid w:val="003E0663"/>
    <w:rsid w:val="003E6B4D"/>
    <w:rsid w:val="003F189B"/>
    <w:rsid w:val="00404188"/>
    <w:rsid w:val="00411558"/>
    <w:rsid w:val="00423201"/>
    <w:rsid w:val="0042440B"/>
    <w:rsid w:val="00433BD7"/>
    <w:rsid w:val="00434150"/>
    <w:rsid w:val="00441EF0"/>
    <w:rsid w:val="00444C11"/>
    <w:rsid w:val="0045621C"/>
    <w:rsid w:val="00457E05"/>
    <w:rsid w:val="00464286"/>
    <w:rsid w:val="00480C7B"/>
    <w:rsid w:val="00490F65"/>
    <w:rsid w:val="00491554"/>
    <w:rsid w:val="004A4735"/>
    <w:rsid w:val="004A4F2F"/>
    <w:rsid w:val="004A67C3"/>
    <w:rsid w:val="004D2A4F"/>
    <w:rsid w:val="004E2750"/>
    <w:rsid w:val="004F5B3A"/>
    <w:rsid w:val="005109B4"/>
    <w:rsid w:val="005269B2"/>
    <w:rsid w:val="00533DE0"/>
    <w:rsid w:val="005604BF"/>
    <w:rsid w:val="00562499"/>
    <w:rsid w:val="00575F77"/>
    <w:rsid w:val="00576C80"/>
    <w:rsid w:val="005B5F3E"/>
    <w:rsid w:val="005C617F"/>
    <w:rsid w:val="005C64C9"/>
    <w:rsid w:val="005C7054"/>
    <w:rsid w:val="005D6200"/>
    <w:rsid w:val="005E0CBC"/>
    <w:rsid w:val="005E2ECC"/>
    <w:rsid w:val="005F495B"/>
    <w:rsid w:val="006107AF"/>
    <w:rsid w:val="0062082B"/>
    <w:rsid w:val="00632B46"/>
    <w:rsid w:val="00643ED7"/>
    <w:rsid w:val="00646DAD"/>
    <w:rsid w:val="00651784"/>
    <w:rsid w:val="006528BD"/>
    <w:rsid w:val="00660FA5"/>
    <w:rsid w:val="006667E4"/>
    <w:rsid w:val="0068147F"/>
    <w:rsid w:val="006835F7"/>
    <w:rsid w:val="00692463"/>
    <w:rsid w:val="00692520"/>
    <w:rsid w:val="006A44A9"/>
    <w:rsid w:val="006B0C78"/>
    <w:rsid w:val="006B2B14"/>
    <w:rsid w:val="006C348B"/>
    <w:rsid w:val="006F1F1A"/>
    <w:rsid w:val="00703691"/>
    <w:rsid w:val="00710011"/>
    <w:rsid w:val="00716458"/>
    <w:rsid w:val="00720F22"/>
    <w:rsid w:val="00747166"/>
    <w:rsid w:val="00747695"/>
    <w:rsid w:val="00765CE2"/>
    <w:rsid w:val="00766EEF"/>
    <w:rsid w:val="007A08C3"/>
    <w:rsid w:val="007B2873"/>
    <w:rsid w:val="007E0731"/>
    <w:rsid w:val="007F75AA"/>
    <w:rsid w:val="00815BF8"/>
    <w:rsid w:val="0085080B"/>
    <w:rsid w:val="008524C1"/>
    <w:rsid w:val="008714BC"/>
    <w:rsid w:val="00872371"/>
    <w:rsid w:val="0088552C"/>
    <w:rsid w:val="008B63B0"/>
    <w:rsid w:val="008C33C1"/>
    <w:rsid w:val="008C666A"/>
    <w:rsid w:val="008D1E0C"/>
    <w:rsid w:val="008E1E0A"/>
    <w:rsid w:val="008E2CBF"/>
    <w:rsid w:val="008E6E7F"/>
    <w:rsid w:val="008F4A8F"/>
    <w:rsid w:val="00914874"/>
    <w:rsid w:val="0091753F"/>
    <w:rsid w:val="00922EB0"/>
    <w:rsid w:val="009315CE"/>
    <w:rsid w:val="009422F4"/>
    <w:rsid w:val="0094287E"/>
    <w:rsid w:val="00960978"/>
    <w:rsid w:val="009641E0"/>
    <w:rsid w:val="00967F5D"/>
    <w:rsid w:val="00973FBC"/>
    <w:rsid w:val="0098180F"/>
    <w:rsid w:val="00995A4F"/>
    <w:rsid w:val="00995AED"/>
    <w:rsid w:val="009C3C0E"/>
    <w:rsid w:val="009C6F7F"/>
    <w:rsid w:val="009E01CC"/>
    <w:rsid w:val="009E318F"/>
    <w:rsid w:val="009E585B"/>
    <w:rsid w:val="009F2FD7"/>
    <w:rsid w:val="009F4C36"/>
    <w:rsid w:val="00A03B77"/>
    <w:rsid w:val="00A10125"/>
    <w:rsid w:val="00A17FDF"/>
    <w:rsid w:val="00A26BCA"/>
    <w:rsid w:val="00A308C8"/>
    <w:rsid w:val="00A3095D"/>
    <w:rsid w:val="00A54BCA"/>
    <w:rsid w:val="00A573F0"/>
    <w:rsid w:val="00A75E41"/>
    <w:rsid w:val="00A777DF"/>
    <w:rsid w:val="00A93556"/>
    <w:rsid w:val="00AA4977"/>
    <w:rsid w:val="00AC46C1"/>
    <w:rsid w:val="00AC7A42"/>
    <w:rsid w:val="00AE008B"/>
    <w:rsid w:val="00AE6BA6"/>
    <w:rsid w:val="00B02C10"/>
    <w:rsid w:val="00B1133E"/>
    <w:rsid w:val="00B33D31"/>
    <w:rsid w:val="00B3620B"/>
    <w:rsid w:val="00B36DEB"/>
    <w:rsid w:val="00B81EF8"/>
    <w:rsid w:val="00B90201"/>
    <w:rsid w:val="00B95E78"/>
    <w:rsid w:val="00BA49BF"/>
    <w:rsid w:val="00BA5AD7"/>
    <w:rsid w:val="00BC1C7C"/>
    <w:rsid w:val="00BC73FF"/>
    <w:rsid w:val="00BD5F20"/>
    <w:rsid w:val="00BE0419"/>
    <w:rsid w:val="00BF040C"/>
    <w:rsid w:val="00BF37A9"/>
    <w:rsid w:val="00BF6CED"/>
    <w:rsid w:val="00C00FB6"/>
    <w:rsid w:val="00C22D12"/>
    <w:rsid w:val="00C27320"/>
    <w:rsid w:val="00C728AB"/>
    <w:rsid w:val="00C81A66"/>
    <w:rsid w:val="00C901B4"/>
    <w:rsid w:val="00CA6F6F"/>
    <w:rsid w:val="00CB4A67"/>
    <w:rsid w:val="00CD698C"/>
    <w:rsid w:val="00CE20AA"/>
    <w:rsid w:val="00CE5C08"/>
    <w:rsid w:val="00CF2B47"/>
    <w:rsid w:val="00D1717D"/>
    <w:rsid w:val="00D201CD"/>
    <w:rsid w:val="00D546A6"/>
    <w:rsid w:val="00D55CB6"/>
    <w:rsid w:val="00D604FC"/>
    <w:rsid w:val="00D656EC"/>
    <w:rsid w:val="00D7635C"/>
    <w:rsid w:val="00D83FE8"/>
    <w:rsid w:val="00D8472A"/>
    <w:rsid w:val="00D979A4"/>
    <w:rsid w:val="00D97A2B"/>
    <w:rsid w:val="00DA0828"/>
    <w:rsid w:val="00DA2168"/>
    <w:rsid w:val="00DB743B"/>
    <w:rsid w:val="00DC379A"/>
    <w:rsid w:val="00DD4322"/>
    <w:rsid w:val="00DE0057"/>
    <w:rsid w:val="00E06CAA"/>
    <w:rsid w:val="00E14A75"/>
    <w:rsid w:val="00E15B9F"/>
    <w:rsid w:val="00E213EF"/>
    <w:rsid w:val="00E3400E"/>
    <w:rsid w:val="00E3686B"/>
    <w:rsid w:val="00E41D29"/>
    <w:rsid w:val="00E52451"/>
    <w:rsid w:val="00E658DE"/>
    <w:rsid w:val="00E76441"/>
    <w:rsid w:val="00E77EE4"/>
    <w:rsid w:val="00E92CE1"/>
    <w:rsid w:val="00E92D8E"/>
    <w:rsid w:val="00E953D2"/>
    <w:rsid w:val="00EA1566"/>
    <w:rsid w:val="00EA37FB"/>
    <w:rsid w:val="00EB1ABE"/>
    <w:rsid w:val="00EC06CC"/>
    <w:rsid w:val="00EC5350"/>
    <w:rsid w:val="00EC6E76"/>
    <w:rsid w:val="00ED5CC0"/>
    <w:rsid w:val="00EF795C"/>
    <w:rsid w:val="00F02C00"/>
    <w:rsid w:val="00F16696"/>
    <w:rsid w:val="00F229C4"/>
    <w:rsid w:val="00F276BB"/>
    <w:rsid w:val="00F40A2F"/>
    <w:rsid w:val="00F570D3"/>
    <w:rsid w:val="00F57718"/>
    <w:rsid w:val="00F81A7D"/>
    <w:rsid w:val="00F91BB0"/>
    <w:rsid w:val="00FA13AA"/>
    <w:rsid w:val="00FA1D52"/>
    <w:rsid w:val="00FB06E6"/>
    <w:rsid w:val="00FB3244"/>
    <w:rsid w:val="00FE0D52"/>
    <w:rsid w:val="00FE383B"/>
    <w:rsid w:val="00FF463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CB6"/>
    <w:pPr>
      <w:spacing w:after="200" w:line="276" w:lineRule="auto"/>
    </w:pPr>
  </w:style>
  <w:style w:type="paragraph" w:styleId="Heading2">
    <w:name w:val="heading 2"/>
    <w:basedOn w:val="Normal"/>
    <w:link w:val="Heading2Char"/>
    <w:uiPriority w:val="99"/>
    <w:qFormat/>
    <w:locked/>
    <w:rsid w:val="000C706A"/>
    <w:pPr>
      <w:spacing w:before="100" w:beforeAutospacing="1" w:after="100" w:afterAutospacing="1" w:line="240" w:lineRule="auto"/>
      <w:outlineLvl w:val="1"/>
    </w:pPr>
    <w:rPr>
      <w:b/>
      <w:sz w:val="36"/>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0C706A"/>
    <w:rPr>
      <w:rFonts w:cs="Times New Roman"/>
      <w:b/>
      <w:sz w:val="36"/>
      <w:lang w:val="ru-RU" w:eastAsia="ru-RU"/>
    </w:rPr>
  </w:style>
  <w:style w:type="table" w:styleId="TableGrid">
    <w:name w:val="Table Grid"/>
    <w:basedOn w:val="TableNormal"/>
    <w:uiPriority w:val="99"/>
    <w:rsid w:val="004A473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4A4735"/>
    <w:pPr>
      <w:ind w:left="720"/>
      <w:contextualSpacing/>
    </w:pPr>
  </w:style>
  <w:style w:type="character" w:styleId="Strong">
    <w:name w:val="Strong"/>
    <w:basedOn w:val="DefaultParagraphFont"/>
    <w:uiPriority w:val="99"/>
    <w:qFormat/>
    <w:rsid w:val="009F2FD7"/>
    <w:rPr>
      <w:rFonts w:cs="Times New Roman"/>
      <w:b/>
    </w:rPr>
  </w:style>
  <w:style w:type="paragraph" w:styleId="BalloonText">
    <w:name w:val="Balloon Text"/>
    <w:basedOn w:val="Normal"/>
    <w:link w:val="BalloonTextChar"/>
    <w:uiPriority w:val="99"/>
    <w:semiHidden/>
    <w:rsid w:val="00E52451"/>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E52451"/>
    <w:rPr>
      <w:rFonts w:ascii="Tahoma" w:hAnsi="Tahoma" w:cs="Times New Roman"/>
      <w:sz w:val="16"/>
    </w:rPr>
  </w:style>
  <w:style w:type="paragraph" w:customStyle="1" w:styleId="ConsPlusNonformat">
    <w:name w:val="ConsPlusNonformat"/>
    <w:uiPriority w:val="99"/>
    <w:rsid w:val="00343B92"/>
    <w:pPr>
      <w:widowControl w:val="0"/>
      <w:autoSpaceDE w:val="0"/>
      <w:autoSpaceDN w:val="0"/>
      <w:jc w:val="both"/>
    </w:pPr>
    <w:rPr>
      <w:rFonts w:ascii="Times New Roman" w:hAnsi="Times New Roman"/>
      <w:sz w:val="28"/>
      <w:szCs w:val="28"/>
    </w:rPr>
  </w:style>
  <w:style w:type="paragraph" w:styleId="NormalWeb">
    <w:name w:val="Normal (Web)"/>
    <w:basedOn w:val="Normal"/>
    <w:uiPriority w:val="99"/>
    <w:rsid w:val="00F276BB"/>
    <w:pPr>
      <w:spacing w:before="100" w:beforeAutospacing="1" w:after="100" w:afterAutospacing="1" w:line="240" w:lineRule="auto"/>
    </w:pPr>
    <w:rPr>
      <w:rFonts w:ascii="Times New Roman" w:hAnsi="Times New Roman"/>
      <w:sz w:val="24"/>
      <w:szCs w:val="24"/>
    </w:rPr>
  </w:style>
  <w:style w:type="character" w:customStyle="1" w:styleId="2">
    <w:name w:val="Заголовок 2 Знак"/>
    <w:uiPriority w:val="99"/>
    <w:locked/>
    <w:rsid w:val="00FF463F"/>
    <w:rPr>
      <w:rFonts w:ascii="Calibri" w:hAnsi="Calibri"/>
      <w:b/>
      <w:kern w:val="1"/>
      <w:sz w:val="36"/>
      <w:lang w:val="ru-RU" w:eastAsia="ar-SA" w:bidi="ar-SA"/>
    </w:rPr>
  </w:style>
  <w:style w:type="character" w:customStyle="1" w:styleId="WW8Num1z0">
    <w:name w:val="WW8Num1z0"/>
    <w:uiPriority w:val="99"/>
    <w:rsid w:val="00FF463F"/>
  </w:style>
  <w:style w:type="character" w:customStyle="1" w:styleId="WW8Num1z1">
    <w:name w:val="WW8Num1z1"/>
    <w:uiPriority w:val="99"/>
    <w:rsid w:val="00FF463F"/>
  </w:style>
  <w:style w:type="character" w:customStyle="1" w:styleId="WW8Num1z2">
    <w:name w:val="WW8Num1z2"/>
    <w:uiPriority w:val="99"/>
    <w:rsid w:val="00FF463F"/>
  </w:style>
  <w:style w:type="character" w:customStyle="1" w:styleId="WW8Num1z3">
    <w:name w:val="WW8Num1z3"/>
    <w:uiPriority w:val="99"/>
    <w:rsid w:val="00FF463F"/>
  </w:style>
  <w:style w:type="character" w:customStyle="1" w:styleId="WW8Num1z4">
    <w:name w:val="WW8Num1z4"/>
    <w:uiPriority w:val="99"/>
    <w:rsid w:val="00FF463F"/>
  </w:style>
  <w:style w:type="character" w:customStyle="1" w:styleId="WW8Num1z5">
    <w:name w:val="WW8Num1z5"/>
    <w:uiPriority w:val="99"/>
    <w:rsid w:val="00FF463F"/>
  </w:style>
  <w:style w:type="character" w:customStyle="1" w:styleId="WW8Num1z6">
    <w:name w:val="WW8Num1z6"/>
    <w:uiPriority w:val="99"/>
    <w:rsid w:val="00FF463F"/>
  </w:style>
  <w:style w:type="character" w:customStyle="1" w:styleId="WW8Num1z7">
    <w:name w:val="WW8Num1z7"/>
    <w:uiPriority w:val="99"/>
    <w:rsid w:val="00FF463F"/>
  </w:style>
  <w:style w:type="character" w:customStyle="1" w:styleId="WW8Num1z8">
    <w:name w:val="WW8Num1z8"/>
    <w:uiPriority w:val="99"/>
    <w:rsid w:val="00FF463F"/>
  </w:style>
  <w:style w:type="character" w:customStyle="1" w:styleId="WW8Num2z0">
    <w:name w:val="WW8Num2z0"/>
    <w:uiPriority w:val="99"/>
    <w:rsid w:val="00FF463F"/>
    <w:rPr>
      <w:rFonts w:ascii="Symbol" w:hAnsi="Symbol"/>
      <w:spacing w:val="-4"/>
      <w:sz w:val="22"/>
    </w:rPr>
  </w:style>
  <w:style w:type="character" w:customStyle="1" w:styleId="WW8Num2z1">
    <w:name w:val="WW8Num2z1"/>
    <w:uiPriority w:val="99"/>
    <w:rsid w:val="00FF463F"/>
    <w:rPr>
      <w:rFonts w:ascii="Courier New" w:hAnsi="Courier New"/>
    </w:rPr>
  </w:style>
  <w:style w:type="character" w:customStyle="1" w:styleId="WW8Num2z2">
    <w:name w:val="WW8Num2z2"/>
    <w:uiPriority w:val="99"/>
    <w:rsid w:val="00FF463F"/>
    <w:rPr>
      <w:rFonts w:ascii="Wingdings" w:hAnsi="Wingdings"/>
    </w:rPr>
  </w:style>
  <w:style w:type="character" w:customStyle="1" w:styleId="WW8Num3z0">
    <w:name w:val="WW8Num3z0"/>
    <w:uiPriority w:val="99"/>
    <w:rsid w:val="00FF463F"/>
    <w:rPr>
      <w:rFonts w:ascii="Times New Roman" w:hAnsi="Times New Roman"/>
      <w:sz w:val="26"/>
    </w:rPr>
  </w:style>
  <w:style w:type="character" w:customStyle="1" w:styleId="WW8Num3z1">
    <w:name w:val="WW8Num3z1"/>
    <w:uiPriority w:val="99"/>
    <w:rsid w:val="00FF463F"/>
    <w:rPr>
      <w:rFonts w:ascii="Courier New" w:hAnsi="Courier New"/>
    </w:rPr>
  </w:style>
  <w:style w:type="character" w:customStyle="1" w:styleId="WW8Num3z2">
    <w:name w:val="WW8Num3z2"/>
    <w:uiPriority w:val="99"/>
    <w:rsid w:val="00FF463F"/>
    <w:rPr>
      <w:rFonts w:ascii="Wingdings" w:hAnsi="Wingdings"/>
    </w:rPr>
  </w:style>
  <w:style w:type="character" w:customStyle="1" w:styleId="WW8Num4z0">
    <w:name w:val="WW8Num4z0"/>
    <w:uiPriority w:val="99"/>
    <w:rsid w:val="00FF463F"/>
    <w:rPr>
      <w:rFonts w:ascii="Times New Roman" w:hAnsi="Times New Roman"/>
    </w:rPr>
  </w:style>
  <w:style w:type="character" w:customStyle="1" w:styleId="WW8Num5z0">
    <w:name w:val="WW8Num5z0"/>
    <w:uiPriority w:val="99"/>
    <w:rsid w:val="00FF463F"/>
    <w:rPr>
      <w:rFonts w:ascii="Times New Roman" w:hAnsi="Times New Roman"/>
      <w:sz w:val="22"/>
    </w:rPr>
  </w:style>
  <w:style w:type="character" w:customStyle="1" w:styleId="WW8Num5z2">
    <w:name w:val="WW8Num5z2"/>
    <w:uiPriority w:val="99"/>
    <w:rsid w:val="00FF463F"/>
  </w:style>
  <w:style w:type="character" w:customStyle="1" w:styleId="WW8Num6z0">
    <w:name w:val="WW8Num6z0"/>
    <w:uiPriority w:val="99"/>
    <w:rsid w:val="00FF463F"/>
  </w:style>
  <w:style w:type="character" w:customStyle="1" w:styleId="WW8Num7z0">
    <w:name w:val="WW8Num7z0"/>
    <w:uiPriority w:val="99"/>
    <w:rsid w:val="00FF463F"/>
    <w:rPr>
      <w:rFonts w:ascii="Times New Roman" w:hAnsi="Times New Roman"/>
      <w:sz w:val="22"/>
    </w:rPr>
  </w:style>
  <w:style w:type="character" w:customStyle="1" w:styleId="WW8Num8z0">
    <w:name w:val="WW8Num8z0"/>
    <w:uiPriority w:val="99"/>
    <w:rsid w:val="00FF463F"/>
    <w:rPr>
      <w:rFonts w:ascii="Symbol" w:hAnsi="Symbol"/>
    </w:rPr>
  </w:style>
  <w:style w:type="character" w:customStyle="1" w:styleId="WW8Num8z1">
    <w:name w:val="WW8Num8z1"/>
    <w:uiPriority w:val="99"/>
    <w:rsid w:val="00FF463F"/>
    <w:rPr>
      <w:rFonts w:ascii="Courier New" w:hAnsi="Courier New"/>
    </w:rPr>
  </w:style>
  <w:style w:type="character" w:customStyle="1" w:styleId="WW8Num8z2">
    <w:name w:val="WW8Num8z2"/>
    <w:uiPriority w:val="99"/>
    <w:rsid w:val="00FF463F"/>
    <w:rPr>
      <w:rFonts w:ascii="Wingdings" w:hAnsi="Wingdings"/>
    </w:rPr>
  </w:style>
  <w:style w:type="character" w:customStyle="1" w:styleId="WW8Num9z0">
    <w:name w:val="WW8Num9z0"/>
    <w:uiPriority w:val="99"/>
    <w:rsid w:val="00FF463F"/>
  </w:style>
  <w:style w:type="character" w:customStyle="1" w:styleId="WW8Num10z0">
    <w:name w:val="WW8Num10z0"/>
    <w:uiPriority w:val="99"/>
    <w:rsid w:val="00FF463F"/>
    <w:rPr>
      <w:rFonts w:ascii="Symbol" w:hAnsi="Symbol"/>
    </w:rPr>
  </w:style>
  <w:style w:type="character" w:customStyle="1" w:styleId="WW8Num10z1">
    <w:name w:val="WW8Num10z1"/>
    <w:uiPriority w:val="99"/>
    <w:rsid w:val="00FF463F"/>
    <w:rPr>
      <w:rFonts w:ascii="Courier New" w:hAnsi="Courier New"/>
    </w:rPr>
  </w:style>
  <w:style w:type="character" w:customStyle="1" w:styleId="WW8Num10z2">
    <w:name w:val="WW8Num10z2"/>
    <w:uiPriority w:val="99"/>
    <w:rsid w:val="00FF463F"/>
    <w:rPr>
      <w:rFonts w:ascii="Wingdings" w:hAnsi="Wingdings"/>
    </w:rPr>
  </w:style>
  <w:style w:type="character" w:customStyle="1" w:styleId="WW8Num11z0">
    <w:name w:val="WW8Num11z0"/>
    <w:uiPriority w:val="99"/>
    <w:rsid w:val="00FF463F"/>
  </w:style>
  <w:style w:type="character" w:customStyle="1" w:styleId="WW8Num12z0">
    <w:name w:val="WW8Num12z0"/>
    <w:uiPriority w:val="99"/>
    <w:rsid w:val="00FF463F"/>
    <w:rPr>
      <w:rFonts w:ascii="Wingdings" w:hAnsi="Wingdings"/>
      <w:color w:val="000000"/>
      <w:sz w:val="22"/>
    </w:rPr>
  </w:style>
  <w:style w:type="character" w:customStyle="1" w:styleId="WW8Num12z1">
    <w:name w:val="WW8Num12z1"/>
    <w:uiPriority w:val="99"/>
    <w:rsid w:val="00FF463F"/>
    <w:rPr>
      <w:rFonts w:ascii="Courier New" w:hAnsi="Courier New"/>
    </w:rPr>
  </w:style>
  <w:style w:type="character" w:customStyle="1" w:styleId="WW8Num12z3">
    <w:name w:val="WW8Num12z3"/>
    <w:uiPriority w:val="99"/>
    <w:rsid w:val="00FF463F"/>
    <w:rPr>
      <w:rFonts w:ascii="Symbol" w:hAnsi="Symbol"/>
    </w:rPr>
  </w:style>
  <w:style w:type="character" w:customStyle="1" w:styleId="WW8Num13z0">
    <w:name w:val="WW8Num13z0"/>
    <w:uiPriority w:val="99"/>
    <w:rsid w:val="00FF463F"/>
    <w:rPr>
      <w:rFonts w:ascii="Times New Roman" w:hAnsi="Times New Roman"/>
      <w:color w:val="000000"/>
      <w:sz w:val="22"/>
    </w:rPr>
  </w:style>
  <w:style w:type="character" w:customStyle="1" w:styleId="WW8Num13z1">
    <w:name w:val="WW8Num13z1"/>
    <w:uiPriority w:val="99"/>
    <w:rsid w:val="00FF463F"/>
  </w:style>
  <w:style w:type="character" w:customStyle="1" w:styleId="WW8Num13z2">
    <w:name w:val="WW8Num13z2"/>
    <w:uiPriority w:val="99"/>
    <w:rsid w:val="00FF463F"/>
  </w:style>
  <w:style w:type="character" w:customStyle="1" w:styleId="WW8Num13z3">
    <w:name w:val="WW8Num13z3"/>
    <w:uiPriority w:val="99"/>
    <w:rsid w:val="00FF463F"/>
  </w:style>
  <w:style w:type="character" w:customStyle="1" w:styleId="WW8Num13z4">
    <w:name w:val="WW8Num13z4"/>
    <w:uiPriority w:val="99"/>
    <w:rsid w:val="00FF463F"/>
  </w:style>
  <w:style w:type="character" w:customStyle="1" w:styleId="WW8Num13z5">
    <w:name w:val="WW8Num13z5"/>
    <w:uiPriority w:val="99"/>
    <w:rsid w:val="00FF463F"/>
  </w:style>
  <w:style w:type="character" w:customStyle="1" w:styleId="WW8Num13z6">
    <w:name w:val="WW8Num13z6"/>
    <w:uiPriority w:val="99"/>
    <w:rsid w:val="00FF463F"/>
  </w:style>
  <w:style w:type="character" w:customStyle="1" w:styleId="WW8Num13z7">
    <w:name w:val="WW8Num13z7"/>
    <w:uiPriority w:val="99"/>
    <w:rsid w:val="00FF463F"/>
  </w:style>
  <w:style w:type="character" w:customStyle="1" w:styleId="WW8Num13z8">
    <w:name w:val="WW8Num13z8"/>
    <w:uiPriority w:val="99"/>
    <w:rsid w:val="00FF463F"/>
  </w:style>
  <w:style w:type="character" w:customStyle="1" w:styleId="WW8Num14z0">
    <w:name w:val="WW8Num14z0"/>
    <w:uiPriority w:val="99"/>
    <w:rsid w:val="00FF463F"/>
    <w:rPr>
      <w:rFonts w:ascii="OpenSymbol" w:hAnsi="OpenSymbol"/>
    </w:rPr>
  </w:style>
  <w:style w:type="character" w:customStyle="1" w:styleId="WW8Num14z1">
    <w:name w:val="WW8Num14z1"/>
    <w:uiPriority w:val="99"/>
    <w:rsid w:val="00FF463F"/>
  </w:style>
  <w:style w:type="character" w:customStyle="1" w:styleId="WW8Num14z2">
    <w:name w:val="WW8Num14z2"/>
    <w:uiPriority w:val="99"/>
    <w:rsid w:val="00FF463F"/>
  </w:style>
  <w:style w:type="character" w:customStyle="1" w:styleId="WW8Num14z3">
    <w:name w:val="WW8Num14z3"/>
    <w:uiPriority w:val="99"/>
    <w:rsid w:val="00FF463F"/>
  </w:style>
  <w:style w:type="character" w:customStyle="1" w:styleId="WW8Num14z4">
    <w:name w:val="WW8Num14z4"/>
    <w:uiPriority w:val="99"/>
    <w:rsid w:val="00FF463F"/>
  </w:style>
  <w:style w:type="character" w:customStyle="1" w:styleId="WW8Num14z5">
    <w:name w:val="WW8Num14z5"/>
    <w:uiPriority w:val="99"/>
    <w:rsid w:val="00FF463F"/>
  </w:style>
  <w:style w:type="character" w:customStyle="1" w:styleId="WW8Num14z6">
    <w:name w:val="WW8Num14z6"/>
    <w:uiPriority w:val="99"/>
    <w:rsid w:val="00FF463F"/>
  </w:style>
  <w:style w:type="character" w:customStyle="1" w:styleId="WW8Num14z7">
    <w:name w:val="WW8Num14z7"/>
    <w:uiPriority w:val="99"/>
    <w:rsid w:val="00FF463F"/>
  </w:style>
  <w:style w:type="character" w:customStyle="1" w:styleId="WW8Num14z8">
    <w:name w:val="WW8Num14z8"/>
    <w:uiPriority w:val="99"/>
    <w:rsid w:val="00FF463F"/>
  </w:style>
  <w:style w:type="character" w:customStyle="1" w:styleId="WW8Num15z0">
    <w:name w:val="WW8Num15z0"/>
    <w:uiPriority w:val="99"/>
    <w:rsid w:val="00FF463F"/>
    <w:rPr>
      <w:rFonts w:ascii="OpenSymbol" w:hAnsi="OpenSymbol"/>
    </w:rPr>
  </w:style>
  <w:style w:type="character" w:customStyle="1" w:styleId="WW8Num15z1">
    <w:name w:val="WW8Num15z1"/>
    <w:uiPriority w:val="99"/>
    <w:rsid w:val="00FF463F"/>
  </w:style>
  <w:style w:type="character" w:customStyle="1" w:styleId="WW8Num15z2">
    <w:name w:val="WW8Num15z2"/>
    <w:uiPriority w:val="99"/>
    <w:rsid w:val="00FF463F"/>
  </w:style>
  <w:style w:type="character" w:customStyle="1" w:styleId="WW8Num15z3">
    <w:name w:val="WW8Num15z3"/>
    <w:uiPriority w:val="99"/>
    <w:rsid w:val="00FF463F"/>
  </w:style>
  <w:style w:type="character" w:customStyle="1" w:styleId="WW8Num15z4">
    <w:name w:val="WW8Num15z4"/>
    <w:uiPriority w:val="99"/>
    <w:rsid w:val="00FF463F"/>
  </w:style>
  <w:style w:type="character" w:customStyle="1" w:styleId="WW8Num15z5">
    <w:name w:val="WW8Num15z5"/>
    <w:uiPriority w:val="99"/>
    <w:rsid w:val="00FF463F"/>
  </w:style>
  <w:style w:type="character" w:customStyle="1" w:styleId="WW8Num15z6">
    <w:name w:val="WW8Num15z6"/>
    <w:uiPriority w:val="99"/>
    <w:rsid w:val="00FF463F"/>
  </w:style>
  <w:style w:type="character" w:customStyle="1" w:styleId="WW8Num15z7">
    <w:name w:val="WW8Num15z7"/>
    <w:uiPriority w:val="99"/>
    <w:rsid w:val="00FF463F"/>
  </w:style>
  <w:style w:type="character" w:customStyle="1" w:styleId="WW8Num15z8">
    <w:name w:val="WW8Num15z8"/>
    <w:uiPriority w:val="99"/>
    <w:rsid w:val="00FF463F"/>
  </w:style>
  <w:style w:type="character" w:customStyle="1" w:styleId="WW8Num16z0">
    <w:name w:val="WW8Num16z0"/>
    <w:uiPriority w:val="99"/>
    <w:rsid w:val="00FF463F"/>
    <w:rPr>
      <w:rFonts w:ascii="Symbol" w:hAnsi="Symbol"/>
    </w:rPr>
  </w:style>
  <w:style w:type="character" w:customStyle="1" w:styleId="WW8Num16z1">
    <w:name w:val="WW8Num16z1"/>
    <w:uiPriority w:val="99"/>
    <w:rsid w:val="00FF463F"/>
    <w:rPr>
      <w:rFonts w:ascii="Courier New" w:hAnsi="Courier New"/>
    </w:rPr>
  </w:style>
  <w:style w:type="character" w:customStyle="1" w:styleId="WW8Num16z2">
    <w:name w:val="WW8Num16z2"/>
    <w:uiPriority w:val="99"/>
    <w:rsid w:val="00FF463F"/>
  </w:style>
  <w:style w:type="character" w:customStyle="1" w:styleId="WW8Num17z0">
    <w:name w:val="WW8Num17z0"/>
    <w:uiPriority w:val="99"/>
    <w:rsid w:val="00FF463F"/>
    <w:rPr>
      <w:rFonts w:ascii="Times New Roman" w:hAnsi="Times New Roman"/>
      <w:sz w:val="22"/>
    </w:rPr>
  </w:style>
  <w:style w:type="character" w:customStyle="1" w:styleId="WW8Num18z0">
    <w:name w:val="WW8Num18z0"/>
    <w:uiPriority w:val="99"/>
    <w:rsid w:val="00FF463F"/>
    <w:rPr>
      <w:rFonts w:ascii="Symbol" w:hAnsi="Symbol"/>
    </w:rPr>
  </w:style>
  <w:style w:type="character" w:customStyle="1" w:styleId="WW8Num18z1">
    <w:name w:val="WW8Num18z1"/>
    <w:uiPriority w:val="99"/>
    <w:rsid w:val="00FF463F"/>
    <w:rPr>
      <w:rFonts w:ascii="Courier New" w:hAnsi="Courier New"/>
    </w:rPr>
  </w:style>
  <w:style w:type="character" w:customStyle="1" w:styleId="WW8Num18z2">
    <w:name w:val="WW8Num18z2"/>
    <w:uiPriority w:val="99"/>
    <w:rsid w:val="00FF463F"/>
  </w:style>
  <w:style w:type="character" w:customStyle="1" w:styleId="WW8Num19z0">
    <w:name w:val="WW8Num19z0"/>
    <w:uiPriority w:val="99"/>
    <w:rsid w:val="00FF463F"/>
    <w:rPr>
      <w:rFonts w:ascii="Symbol" w:hAnsi="Symbol"/>
      <w:color w:val="00000A"/>
    </w:rPr>
  </w:style>
  <w:style w:type="character" w:customStyle="1" w:styleId="WW8Num19z1">
    <w:name w:val="WW8Num19z1"/>
    <w:uiPriority w:val="99"/>
    <w:rsid w:val="00FF463F"/>
  </w:style>
  <w:style w:type="character" w:customStyle="1" w:styleId="WW8Num20z0">
    <w:name w:val="WW8Num20z0"/>
    <w:uiPriority w:val="99"/>
    <w:rsid w:val="00FF463F"/>
  </w:style>
  <w:style w:type="character" w:customStyle="1" w:styleId="WW8Num21z0">
    <w:name w:val="WW8Num21z0"/>
    <w:uiPriority w:val="99"/>
    <w:rsid w:val="00FF463F"/>
  </w:style>
  <w:style w:type="character" w:customStyle="1" w:styleId="WW8Num22z0">
    <w:name w:val="WW8Num22z0"/>
    <w:uiPriority w:val="99"/>
    <w:rsid w:val="00FF463F"/>
  </w:style>
  <w:style w:type="character" w:customStyle="1" w:styleId="WW8Num23z0">
    <w:name w:val="WW8Num23z0"/>
    <w:uiPriority w:val="99"/>
    <w:rsid w:val="00FF463F"/>
  </w:style>
  <w:style w:type="character" w:customStyle="1" w:styleId="WW8Num24z0">
    <w:name w:val="WW8Num24z0"/>
    <w:uiPriority w:val="99"/>
    <w:rsid w:val="00FF463F"/>
  </w:style>
  <w:style w:type="character" w:customStyle="1" w:styleId="WW8Num25z0">
    <w:name w:val="WW8Num25z0"/>
    <w:uiPriority w:val="99"/>
    <w:rsid w:val="00FF463F"/>
    <w:rPr>
      <w:rFonts w:ascii="Times New Roman" w:hAnsi="Times New Roman"/>
      <w:sz w:val="22"/>
    </w:rPr>
  </w:style>
  <w:style w:type="character" w:customStyle="1" w:styleId="WW8Num26z0">
    <w:name w:val="WW8Num26z0"/>
    <w:uiPriority w:val="99"/>
    <w:rsid w:val="00FF463F"/>
    <w:rPr>
      <w:rFonts w:ascii="Times New Roman" w:hAnsi="Times New Roman"/>
      <w:sz w:val="26"/>
    </w:rPr>
  </w:style>
  <w:style w:type="character" w:customStyle="1" w:styleId="WW8Num27z0">
    <w:name w:val="WW8Num27z0"/>
    <w:uiPriority w:val="99"/>
    <w:rsid w:val="00FF463F"/>
    <w:rPr>
      <w:rFonts w:ascii="Symbol" w:hAnsi="Symbol"/>
    </w:rPr>
  </w:style>
  <w:style w:type="character" w:customStyle="1" w:styleId="WW8Num27z1">
    <w:name w:val="WW8Num27z1"/>
    <w:uiPriority w:val="99"/>
    <w:rsid w:val="00FF463F"/>
    <w:rPr>
      <w:rFonts w:ascii="OpenSymbol" w:hAnsi="OpenSymbol"/>
    </w:rPr>
  </w:style>
  <w:style w:type="character" w:customStyle="1" w:styleId="WW8Num28z0">
    <w:name w:val="WW8Num28z0"/>
    <w:uiPriority w:val="99"/>
    <w:rsid w:val="00FF463F"/>
    <w:rPr>
      <w:rFonts w:ascii="Viner Hand ITC" w:hAnsi="Viner Hand ITC"/>
      <w:color w:val="000000"/>
      <w:spacing w:val="-4"/>
      <w:sz w:val="22"/>
    </w:rPr>
  </w:style>
  <w:style w:type="character" w:customStyle="1" w:styleId="WW8Num29z0">
    <w:name w:val="WW8Num29z0"/>
    <w:uiPriority w:val="99"/>
    <w:rsid w:val="00FF463F"/>
    <w:rPr>
      <w:rFonts w:ascii="Times New Roman" w:hAnsi="Times New Roman"/>
      <w:spacing w:val="-6"/>
      <w:sz w:val="22"/>
    </w:rPr>
  </w:style>
  <w:style w:type="character" w:customStyle="1" w:styleId="WW8Num29z1">
    <w:name w:val="WW8Num29z1"/>
    <w:uiPriority w:val="99"/>
    <w:rsid w:val="00FF463F"/>
  </w:style>
  <w:style w:type="character" w:customStyle="1" w:styleId="WW8Num29z2">
    <w:name w:val="WW8Num29z2"/>
    <w:uiPriority w:val="99"/>
    <w:rsid w:val="00FF463F"/>
  </w:style>
  <w:style w:type="character" w:customStyle="1" w:styleId="WW8Num29z3">
    <w:name w:val="WW8Num29z3"/>
    <w:uiPriority w:val="99"/>
    <w:rsid w:val="00FF463F"/>
  </w:style>
  <w:style w:type="character" w:customStyle="1" w:styleId="WW8Num29z4">
    <w:name w:val="WW8Num29z4"/>
    <w:uiPriority w:val="99"/>
    <w:rsid w:val="00FF463F"/>
  </w:style>
  <w:style w:type="character" w:customStyle="1" w:styleId="WW8Num29z5">
    <w:name w:val="WW8Num29z5"/>
    <w:uiPriority w:val="99"/>
    <w:rsid w:val="00FF463F"/>
  </w:style>
  <w:style w:type="character" w:customStyle="1" w:styleId="WW8Num29z6">
    <w:name w:val="WW8Num29z6"/>
    <w:uiPriority w:val="99"/>
    <w:rsid w:val="00FF463F"/>
  </w:style>
  <w:style w:type="character" w:customStyle="1" w:styleId="WW8Num29z7">
    <w:name w:val="WW8Num29z7"/>
    <w:uiPriority w:val="99"/>
    <w:rsid w:val="00FF463F"/>
  </w:style>
  <w:style w:type="character" w:customStyle="1" w:styleId="WW8Num29z8">
    <w:name w:val="WW8Num29z8"/>
    <w:uiPriority w:val="99"/>
    <w:rsid w:val="00FF463F"/>
  </w:style>
  <w:style w:type="character" w:customStyle="1" w:styleId="WW8Num30z0">
    <w:name w:val="WW8Num30z0"/>
    <w:uiPriority w:val="99"/>
    <w:rsid w:val="00FF463F"/>
  </w:style>
  <w:style w:type="character" w:customStyle="1" w:styleId="WW8Num30z1">
    <w:name w:val="WW8Num30z1"/>
    <w:uiPriority w:val="99"/>
    <w:rsid w:val="00FF463F"/>
  </w:style>
  <w:style w:type="character" w:customStyle="1" w:styleId="WW8Num30z2">
    <w:name w:val="WW8Num30z2"/>
    <w:uiPriority w:val="99"/>
    <w:rsid w:val="00FF463F"/>
  </w:style>
  <w:style w:type="character" w:customStyle="1" w:styleId="WW8Num30z3">
    <w:name w:val="WW8Num30z3"/>
    <w:uiPriority w:val="99"/>
    <w:rsid w:val="00FF463F"/>
  </w:style>
  <w:style w:type="character" w:customStyle="1" w:styleId="WW8Num30z4">
    <w:name w:val="WW8Num30z4"/>
    <w:uiPriority w:val="99"/>
    <w:rsid w:val="00FF463F"/>
  </w:style>
  <w:style w:type="character" w:customStyle="1" w:styleId="WW8Num30z5">
    <w:name w:val="WW8Num30z5"/>
    <w:uiPriority w:val="99"/>
    <w:rsid w:val="00FF463F"/>
  </w:style>
  <w:style w:type="character" w:customStyle="1" w:styleId="WW8Num30z6">
    <w:name w:val="WW8Num30z6"/>
    <w:uiPriority w:val="99"/>
    <w:rsid w:val="00FF463F"/>
  </w:style>
  <w:style w:type="character" w:customStyle="1" w:styleId="WW8Num30z7">
    <w:name w:val="WW8Num30z7"/>
    <w:uiPriority w:val="99"/>
    <w:rsid w:val="00FF463F"/>
  </w:style>
  <w:style w:type="character" w:customStyle="1" w:styleId="WW8Num30z8">
    <w:name w:val="WW8Num30z8"/>
    <w:uiPriority w:val="99"/>
    <w:rsid w:val="00FF463F"/>
  </w:style>
  <w:style w:type="character" w:customStyle="1" w:styleId="WW8Num31z0">
    <w:name w:val="WW8Num31z0"/>
    <w:uiPriority w:val="99"/>
    <w:rsid w:val="00FF463F"/>
    <w:rPr>
      <w:rFonts w:ascii="Symbol" w:hAnsi="Symbol"/>
      <w:sz w:val="22"/>
    </w:rPr>
  </w:style>
  <w:style w:type="character" w:customStyle="1" w:styleId="WW8Num31z1">
    <w:name w:val="WW8Num31z1"/>
    <w:uiPriority w:val="99"/>
    <w:rsid w:val="00FF463F"/>
    <w:rPr>
      <w:rFonts w:ascii="OpenSymbol" w:hAnsi="OpenSymbol"/>
    </w:rPr>
  </w:style>
  <w:style w:type="character" w:customStyle="1" w:styleId="WW8Num32z0">
    <w:name w:val="WW8Num32z0"/>
    <w:uiPriority w:val="99"/>
    <w:rsid w:val="00FF463F"/>
    <w:rPr>
      <w:rFonts w:ascii="Times New Roman" w:hAnsi="Times New Roman"/>
      <w:color w:val="000000"/>
      <w:spacing w:val="-6"/>
      <w:sz w:val="22"/>
    </w:rPr>
  </w:style>
  <w:style w:type="character" w:customStyle="1" w:styleId="WW8Num32z1">
    <w:name w:val="WW8Num32z1"/>
    <w:uiPriority w:val="99"/>
    <w:rsid w:val="00FF463F"/>
  </w:style>
  <w:style w:type="character" w:customStyle="1" w:styleId="WW8Num32z2">
    <w:name w:val="WW8Num32z2"/>
    <w:uiPriority w:val="99"/>
    <w:rsid w:val="00FF463F"/>
  </w:style>
  <w:style w:type="character" w:customStyle="1" w:styleId="WW8Num32z3">
    <w:name w:val="WW8Num32z3"/>
    <w:uiPriority w:val="99"/>
    <w:rsid w:val="00FF463F"/>
  </w:style>
  <w:style w:type="character" w:customStyle="1" w:styleId="WW8Num32z4">
    <w:name w:val="WW8Num32z4"/>
    <w:uiPriority w:val="99"/>
    <w:rsid w:val="00FF463F"/>
  </w:style>
  <w:style w:type="character" w:customStyle="1" w:styleId="WW8Num32z5">
    <w:name w:val="WW8Num32z5"/>
    <w:uiPriority w:val="99"/>
    <w:rsid w:val="00FF463F"/>
  </w:style>
  <w:style w:type="character" w:customStyle="1" w:styleId="WW8Num32z6">
    <w:name w:val="WW8Num32z6"/>
    <w:uiPriority w:val="99"/>
    <w:rsid w:val="00FF463F"/>
  </w:style>
  <w:style w:type="character" w:customStyle="1" w:styleId="WW8Num32z7">
    <w:name w:val="WW8Num32z7"/>
    <w:uiPriority w:val="99"/>
    <w:rsid w:val="00FF463F"/>
  </w:style>
  <w:style w:type="character" w:customStyle="1" w:styleId="WW8Num32z8">
    <w:name w:val="WW8Num32z8"/>
    <w:uiPriority w:val="99"/>
    <w:rsid w:val="00FF463F"/>
  </w:style>
  <w:style w:type="character" w:customStyle="1" w:styleId="WW8Num33z0">
    <w:name w:val="WW8Num33z0"/>
    <w:uiPriority w:val="99"/>
    <w:rsid w:val="00FF463F"/>
  </w:style>
  <w:style w:type="character" w:customStyle="1" w:styleId="WW8Num33z1">
    <w:name w:val="WW8Num33z1"/>
    <w:uiPriority w:val="99"/>
    <w:rsid w:val="00FF463F"/>
  </w:style>
  <w:style w:type="character" w:customStyle="1" w:styleId="WW8Num33z2">
    <w:name w:val="WW8Num33z2"/>
    <w:uiPriority w:val="99"/>
    <w:rsid w:val="00FF463F"/>
  </w:style>
  <w:style w:type="character" w:customStyle="1" w:styleId="WW8Num33z3">
    <w:name w:val="WW8Num33z3"/>
    <w:uiPriority w:val="99"/>
    <w:rsid w:val="00FF463F"/>
  </w:style>
  <w:style w:type="character" w:customStyle="1" w:styleId="WW8Num33z4">
    <w:name w:val="WW8Num33z4"/>
    <w:uiPriority w:val="99"/>
    <w:rsid w:val="00FF463F"/>
  </w:style>
  <w:style w:type="character" w:customStyle="1" w:styleId="WW8Num33z5">
    <w:name w:val="WW8Num33z5"/>
    <w:uiPriority w:val="99"/>
    <w:rsid w:val="00FF463F"/>
  </w:style>
  <w:style w:type="character" w:customStyle="1" w:styleId="WW8Num33z6">
    <w:name w:val="WW8Num33z6"/>
    <w:uiPriority w:val="99"/>
    <w:rsid w:val="00FF463F"/>
  </w:style>
  <w:style w:type="character" w:customStyle="1" w:styleId="WW8Num33z7">
    <w:name w:val="WW8Num33z7"/>
    <w:uiPriority w:val="99"/>
    <w:rsid w:val="00FF463F"/>
  </w:style>
  <w:style w:type="character" w:customStyle="1" w:styleId="WW8Num33z8">
    <w:name w:val="WW8Num33z8"/>
    <w:uiPriority w:val="99"/>
    <w:rsid w:val="00FF463F"/>
  </w:style>
  <w:style w:type="character" w:customStyle="1" w:styleId="WW8Num34z0">
    <w:name w:val="WW8Num34z0"/>
    <w:uiPriority w:val="99"/>
    <w:rsid w:val="00FF463F"/>
    <w:rPr>
      <w:rFonts w:ascii="Times New Roman" w:hAnsi="Times New Roman"/>
      <w:sz w:val="22"/>
    </w:rPr>
  </w:style>
  <w:style w:type="character" w:customStyle="1" w:styleId="WW8Num34z1">
    <w:name w:val="WW8Num34z1"/>
    <w:uiPriority w:val="99"/>
    <w:rsid w:val="00FF463F"/>
  </w:style>
  <w:style w:type="character" w:customStyle="1" w:styleId="WW8Num34z2">
    <w:name w:val="WW8Num34z2"/>
    <w:uiPriority w:val="99"/>
    <w:rsid w:val="00FF463F"/>
  </w:style>
  <w:style w:type="character" w:customStyle="1" w:styleId="WW8Num34z3">
    <w:name w:val="WW8Num34z3"/>
    <w:uiPriority w:val="99"/>
    <w:rsid w:val="00FF463F"/>
  </w:style>
  <w:style w:type="character" w:customStyle="1" w:styleId="WW8Num34z4">
    <w:name w:val="WW8Num34z4"/>
    <w:uiPriority w:val="99"/>
    <w:rsid w:val="00FF463F"/>
  </w:style>
  <w:style w:type="character" w:customStyle="1" w:styleId="WW8Num34z5">
    <w:name w:val="WW8Num34z5"/>
    <w:uiPriority w:val="99"/>
    <w:rsid w:val="00FF463F"/>
  </w:style>
  <w:style w:type="character" w:customStyle="1" w:styleId="WW8Num34z6">
    <w:name w:val="WW8Num34z6"/>
    <w:uiPriority w:val="99"/>
    <w:rsid w:val="00FF463F"/>
  </w:style>
  <w:style w:type="character" w:customStyle="1" w:styleId="WW8Num34z7">
    <w:name w:val="WW8Num34z7"/>
    <w:uiPriority w:val="99"/>
    <w:rsid w:val="00FF463F"/>
  </w:style>
  <w:style w:type="character" w:customStyle="1" w:styleId="WW8Num34z8">
    <w:name w:val="WW8Num34z8"/>
    <w:uiPriority w:val="99"/>
    <w:rsid w:val="00FF463F"/>
  </w:style>
  <w:style w:type="character" w:customStyle="1" w:styleId="WW8Num35z0">
    <w:name w:val="WW8Num35z0"/>
    <w:uiPriority w:val="99"/>
    <w:rsid w:val="00FF463F"/>
    <w:rPr>
      <w:rFonts w:ascii="Times New Roman" w:hAnsi="Times New Roman"/>
      <w:sz w:val="22"/>
    </w:rPr>
  </w:style>
  <w:style w:type="character" w:customStyle="1" w:styleId="WW8Num35z1">
    <w:name w:val="WW8Num35z1"/>
    <w:uiPriority w:val="99"/>
    <w:rsid w:val="00FF463F"/>
  </w:style>
  <w:style w:type="character" w:customStyle="1" w:styleId="WW8Num35z2">
    <w:name w:val="WW8Num35z2"/>
    <w:uiPriority w:val="99"/>
    <w:rsid w:val="00FF463F"/>
  </w:style>
  <w:style w:type="character" w:customStyle="1" w:styleId="WW8Num35z3">
    <w:name w:val="WW8Num35z3"/>
    <w:uiPriority w:val="99"/>
    <w:rsid w:val="00FF463F"/>
  </w:style>
  <w:style w:type="character" w:customStyle="1" w:styleId="WW8Num35z4">
    <w:name w:val="WW8Num35z4"/>
    <w:uiPriority w:val="99"/>
    <w:rsid w:val="00FF463F"/>
  </w:style>
  <w:style w:type="character" w:customStyle="1" w:styleId="WW8Num35z5">
    <w:name w:val="WW8Num35z5"/>
    <w:uiPriority w:val="99"/>
    <w:rsid w:val="00FF463F"/>
  </w:style>
  <w:style w:type="character" w:customStyle="1" w:styleId="WW8Num35z6">
    <w:name w:val="WW8Num35z6"/>
    <w:uiPriority w:val="99"/>
    <w:rsid w:val="00FF463F"/>
  </w:style>
  <w:style w:type="character" w:customStyle="1" w:styleId="WW8Num35z7">
    <w:name w:val="WW8Num35z7"/>
    <w:uiPriority w:val="99"/>
    <w:rsid w:val="00FF463F"/>
  </w:style>
  <w:style w:type="character" w:customStyle="1" w:styleId="WW8Num35z8">
    <w:name w:val="WW8Num35z8"/>
    <w:uiPriority w:val="99"/>
    <w:rsid w:val="00FF463F"/>
  </w:style>
  <w:style w:type="character" w:customStyle="1" w:styleId="WW8Num36z0">
    <w:name w:val="WW8Num36z0"/>
    <w:uiPriority w:val="99"/>
    <w:rsid w:val="00FF463F"/>
    <w:rPr>
      <w:rFonts w:ascii="Symbol" w:hAnsi="Symbol"/>
      <w:spacing w:val="-6"/>
      <w:sz w:val="18"/>
    </w:rPr>
  </w:style>
  <w:style w:type="character" w:customStyle="1" w:styleId="WW8Num36z1">
    <w:name w:val="WW8Num36z1"/>
    <w:uiPriority w:val="99"/>
    <w:rsid w:val="00FF463F"/>
    <w:rPr>
      <w:rFonts w:ascii="Courier New" w:hAnsi="Courier New"/>
    </w:rPr>
  </w:style>
  <w:style w:type="character" w:customStyle="1" w:styleId="WW8Num36z2">
    <w:name w:val="WW8Num36z2"/>
    <w:uiPriority w:val="99"/>
    <w:rsid w:val="00FF463F"/>
    <w:rPr>
      <w:rFonts w:ascii="Wingdings" w:hAnsi="Wingdings"/>
    </w:rPr>
  </w:style>
  <w:style w:type="character" w:customStyle="1" w:styleId="WW8Num36z3">
    <w:name w:val="WW8Num36z3"/>
    <w:uiPriority w:val="99"/>
    <w:rsid w:val="00FF463F"/>
  </w:style>
  <w:style w:type="character" w:customStyle="1" w:styleId="WW8Num36z4">
    <w:name w:val="WW8Num36z4"/>
    <w:uiPriority w:val="99"/>
    <w:rsid w:val="00FF463F"/>
  </w:style>
  <w:style w:type="character" w:customStyle="1" w:styleId="WW8Num36z5">
    <w:name w:val="WW8Num36z5"/>
    <w:uiPriority w:val="99"/>
    <w:rsid w:val="00FF463F"/>
  </w:style>
  <w:style w:type="character" w:customStyle="1" w:styleId="WW8Num36z6">
    <w:name w:val="WW8Num36z6"/>
    <w:uiPriority w:val="99"/>
    <w:rsid w:val="00FF463F"/>
  </w:style>
  <w:style w:type="character" w:customStyle="1" w:styleId="WW8Num36z7">
    <w:name w:val="WW8Num36z7"/>
    <w:uiPriority w:val="99"/>
    <w:rsid w:val="00FF463F"/>
  </w:style>
  <w:style w:type="character" w:customStyle="1" w:styleId="WW8Num36z8">
    <w:name w:val="WW8Num36z8"/>
    <w:uiPriority w:val="99"/>
    <w:rsid w:val="00FF463F"/>
  </w:style>
  <w:style w:type="character" w:customStyle="1" w:styleId="WW8Num37z0">
    <w:name w:val="WW8Num37z0"/>
    <w:uiPriority w:val="99"/>
    <w:rsid w:val="00FF463F"/>
    <w:rPr>
      <w:rFonts w:ascii="Symbol" w:hAnsi="Symbol"/>
      <w:sz w:val="22"/>
    </w:rPr>
  </w:style>
  <w:style w:type="character" w:customStyle="1" w:styleId="WW8Num37z1">
    <w:name w:val="WW8Num37z1"/>
    <w:uiPriority w:val="99"/>
    <w:rsid w:val="00FF463F"/>
    <w:rPr>
      <w:rFonts w:ascii="OpenSymbol" w:hAnsi="OpenSymbol"/>
    </w:rPr>
  </w:style>
  <w:style w:type="character" w:customStyle="1" w:styleId="WW8Num38z0">
    <w:name w:val="WW8Num38z0"/>
    <w:uiPriority w:val="99"/>
    <w:rsid w:val="00FF463F"/>
    <w:rPr>
      <w:rFonts w:ascii="Times New Roman" w:hAnsi="Times New Roman"/>
      <w:sz w:val="22"/>
    </w:rPr>
  </w:style>
  <w:style w:type="character" w:customStyle="1" w:styleId="WW8Num38z1">
    <w:name w:val="WW8Num38z1"/>
    <w:uiPriority w:val="99"/>
    <w:rsid w:val="00FF463F"/>
  </w:style>
  <w:style w:type="character" w:customStyle="1" w:styleId="WW8Num38z2">
    <w:name w:val="WW8Num38z2"/>
    <w:uiPriority w:val="99"/>
    <w:rsid w:val="00FF463F"/>
  </w:style>
  <w:style w:type="character" w:customStyle="1" w:styleId="WW8Num38z3">
    <w:name w:val="WW8Num38z3"/>
    <w:uiPriority w:val="99"/>
    <w:rsid w:val="00FF463F"/>
  </w:style>
  <w:style w:type="character" w:customStyle="1" w:styleId="WW8Num38z4">
    <w:name w:val="WW8Num38z4"/>
    <w:uiPriority w:val="99"/>
    <w:rsid w:val="00FF463F"/>
  </w:style>
  <w:style w:type="character" w:customStyle="1" w:styleId="WW8Num38z5">
    <w:name w:val="WW8Num38z5"/>
    <w:uiPriority w:val="99"/>
    <w:rsid w:val="00FF463F"/>
  </w:style>
  <w:style w:type="character" w:customStyle="1" w:styleId="WW8Num38z6">
    <w:name w:val="WW8Num38z6"/>
    <w:uiPriority w:val="99"/>
    <w:rsid w:val="00FF463F"/>
  </w:style>
  <w:style w:type="character" w:customStyle="1" w:styleId="WW8Num38z7">
    <w:name w:val="WW8Num38z7"/>
    <w:uiPriority w:val="99"/>
    <w:rsid w:val="00FF463F"/>
  </w:style>
  <w:style w:type="character" w:customStyle="1" w:styleId="WW8Num38z8">
    <w:name w:val="WW8Num38z8"/>
    <w:uiPriority w:val="99"/>
    <w:rsid w:val="00FF463F"/>
  </w:style>
  <w:style w:type="character" w:customStyle="1" w:styleId="WW8Num39z0">
    <w:name w:val="WW8Num39z0"/>
    <w:uiPriority w:val="99"/>
    <w:rsid w:val="00FF463F"/>
    <w:rPr>
      <w:rFonts w:ascii="Times New Roman" w:hAnsi="Times New Roman"/>
      <w:color w:val="000000"/>
      <w:sz w:val="22"/>
    </w:rPr>
  </w:style>
  <w:style w:type="character" w:customStyle="1" w:styleId="WW8Num39z1">
    <w:name w:val="WW8Num39z1"/>
    <w:uiPriority w:val="99"/>
    <w:rsid w:val="00FF463F"/>
  </w:style>
  <w:style w:type="character" w:customStyle="1" w:styleId="WW8Num39z2">
    <w:name w:val="WW8Num39z2"/>
    <w:uiPriority w:val="99"/>
    <w:rsid w:val="00FF463F"/>
  </w:style>
  <w:style w:type="character" w:customStyle="1" w:styleId="WW8Num39z3">
    <w:name w:val="WW8Num39z3"/>
    <w:uiPriority w:val="99"/>
    <w:rsid w:val="00FF463F"/>
  </w:style>
  <w:style w:type="character" w:customStyle="1" w:styleId="WW8Num39z4">
    <w:name w:val="WW8Num39z4"/>
    <w:uiPriority w:val="99"/>
    <w:rsid w:val="00FF463F"/>
  </w:style>
  <w:style w:type="character" w:customStyle="1" w:styleId="WW8Num39z5">
    <w:name w:val="WW8Num39z5"/>
    <w:uiPriority w:val="99"/>
    <w:rsid w:val="00FF463F"/>
  </w:style>
  <w:style w:type="character" w:customStyle="1" w:styleId="WW8Num39z6">
    <w:name w:val="WW8Num39z6"/>
    <w:uiPriority w:val="99"/>
    <w:rsid w:val="00FF463F"/>
  </w:style>
  <w:style w:type="character" w:customStyle="1" w:styleId="WW8Num39z7">
    <w:name w:val="WW8Num39z7"/>
    <w:uiPriority w:val="99"/>
    <w:rsid w:val="00FF463F"/>
  </w:style>
  <w:style w:type="character" w:customStyle="1" w:styleId="WW8Num39z8">
    <w:name w:val="WW8Num39z8"/>
    <w:uiPriority w:val="99"/>
    <w:rsid w:val="00FF463F"/>
  </w:style>
  <w:style w:type="character" w:customStyle="1" w:styleId="WW8Num40z0">
    <w:name w:val="WW8Num40z0"/>
    <w:uiPriority w:val="99"/>
    <w:rsid w:val="00FF463F"/>
    <w:rPr>
      <w:rFonts w:ascii="Symbol" w:hAnsi="Symbol"/>
    </w:rPr>
  </w:style>
  <w:style w:type="character" w:customStyle="1" w:styleId="WW8Num41z0">
    <w:name w:val="WW8Num41z0"/>
    <w:uiPriority w:val="99"/>
    <w:rsid w:val="00FF463F"/>
    <w:rPr>
      <w:rFonts w:ascii="Times New Roman" w:hAnsi="Times New Roman"/>
    </w:rPr>
  </w:style>
  <w:style w:type="character" w:customStyle="1" w:styleId="WW8Num41z1">
    <w:name w:val="WW8Num41z1"/>
    <w:uiPriority w:val="99"/>
    <w:rsid w:val="00FF463F"/>
  </w:style>
  <w:style w:type="character" w:customStyle="1" w:styleId="WW8Num41z2">
    <w:name w:val="WW8Num41z2"/>
    <w:uiPriority w:val="99"/>
    <w:rsid w:val="00FF463F"/>
  </w:style>
  <w:style w:type="character" w:customStyle="1" w:styleId="WW8Num41z3">
    <w:name w:val="WW8Num41z3"/>
    <w:uiPriority w:val="99"/>
    <w:rsid w:val="00FF463F"/>
  </w:style>
  <w:style w:type="character" w:customStyle="1" w:styleId="WW8Num41z4">
    <w:name w:val="WW8Num41z4"/>
    <w:uiPriority w:val="99"/>
    <w:rsid w:val="00FF463F"/>
  </w:style>
  <w:style w:type="character" w:customStyle="1" w:styleId="WW8Num41z5">
    <w:name w:val="WW8Num41z5"/>
    <w:uiPriority w:val="99"/>
    <w:rsid w:val="00FF463F"/>
  </w:style>
  <w:style w:type="character" w:customStyle="1" w:styleId="WW8Num41z6">
    <w:name w:val="WW8Num41z6"/>
    <w:uiPriority w:val="99"/>
    <w:rsid w:val="00FF463F"/>
  </w:style>
  <w:style w:type="character" w:customStyle="1" w:styleId="WW8Num41z7">
    <w:name w:val="WW8Num41z7"/>
    <w:uiPriority w:val="99"/>
    <w:rsid w:val="00FF463F"/>
  </w:style>
  <w:style w:type="character" w:customStyle="1" w:styleId="WW8Num41z8">
    <w:name w:val="WW8Num41z8"/>
    <w:uiPriority w:val="99"/>
    <w:rsid w:val="00FF463F"/>
  </w:style>
  <w:style w:type="character" w:customStyle="1" w:styleId="WW8Num42z0">
    <w:name w:val="WW8Num42z0"/>
    <w:uiPriority w:val="99"/>
    <w:rsid w:val="00FF463F"/>
  </w:style>
  <w:style w:type="character" w:customStyle="1" w:styleId="WW8Num42z1">
    <w:name w:val="WW8Num42z1"/>
    <w:uiPriority w:val="99"/>
    <w:rsid w:val="00FF463F"/>
  </w:style>
  <w:style w:type="character" w:customStyle="1" w:styleId="WW8Num42z2">
    <w:name w:val="WW8Num42z2"/>
    <w:uiPriority w:val="99"/>
    <w:rsid w:val="00FF463F"/>
  </w:style>
  <w:style w:type="character" w:customStyle="1" w:styleId="WW8Num42z3">
    <w:name w:val="WW8Num42z3"/>
    <w:uiPriority w:val="99"/>
    <w:rsid w:val="00FF463F"/>
  </w:style>
  <w:style w:type="character" w:customStyle="1" w:styleId="WW8Num42z4">
    <w:name w:val="WW8Num42z4"/>
    <w:uiPriority w:val="99"/>
    <w:rsid w:val="00FF463F"/>
  </w:style>
  <w:style w:type="character" w:customStyle="1" w:styleId="WW8Num42z5">
    <w:name w:val="WW8Num42z5"/>
    <w:uiPriority w:val="99"/>
    <w:rsid w:val="00FF463F"/>
  </w:style>
  <w:style w:type="character" w:customStyle="1" w:styleId="WW8Num42z6">
    <w:name w:val="WW8Num42z6"/>
    <w:uiPriority w:val="99"/>
    <w:rsid w:val="00FF463F"/>
  </w:style>
  <w:style w:type="character" w:customStyle="1" w:styleId="WW8Num42z7">
    <w:name w:val="WW8Num42z7"/>
    <w:uiPriority w:val="99"/>
    <w:rsid w:val="00FF463F"/>
  </w:style>
  <w:style w:type="character" w:customStyle="1" w:styleId="WW8Num42z8">
    <w:name w:val="WW8Num42z8"/>
    <w:uiPriority w:val="99"/>
    <w:rsid w:val="00FF463F"/>
  </w:style>
  <w:style w:type="character" w:customStyle="1" w:styleId="WW8Num43z0">
    <w:name w:val="WW8Num43z0"/>
    <w:uiPriority w:val="99"/>
    <w:rsid w:val="00FF463F"/>
  </w:style>
  <w:style w:type="character" w:customStyle="1" w:styleId="WW8Num43z1">
    <w:name w:val="WW8Num43z1"/>
    <w:uiPriority w:val="99"/>
    <w:rsid w:val="00FF463F"/>
  </w:style>
  <w:style w:type="character" w:customStyle="1" w:styleId="WW8Num43z2">
    <w:name w:val="WW8Num43z2"/>
    <w:uiPriority w:val="99"/>
    <w:rsid w:val="00FF463F"/>
  </w:style>
  <w:style w:type="character" w:customStyle="1" w:styleId="WW8Num43z3">
    <w:name w:val="WW8Num43z3"/>
    <w:uiPriority w:val="99"/>
    <w:rsid w:val="00FF463F"/>
  </w:style>
  <w:style w:type="character" w:customStyle="1" w:styleId="WW8Num43z4">
    <w:name w:val="WW8Num43z4"/>
    <w:uiPriority w:val="99"/>
    <w:rsid w:val="00FF463F"/>
  </w:style>
  <w:style w:type="character" w:customStyle="1" w:styleId="WW8Num43z5">
    <w:name w:val="WW8Num43z5"/>
    <w:uiPriority w:val="99"/>
    <w:rsid w:val="00FF463F"/>
  </w:style>
  <w:style w:type="character" w:customStyle="1" w:styleId="WW8Num43z6">
    <w:name w:val="WW8Num43z6"/>
    <w:uiPriority w:val="99"/>
    <w:rsid w:val="00FF463F"/>
  </w:style>
  <w:style w:type="character" w:customStyle="1" w:styleId="WW8Num43z7">
    <w:name w:val="WW8Num43z7"/>
    <w:uiPriority w:val="99"/>
    <w:rsid w:val="00FF463F"/>
  </w:style>
  <w:style w:type="character" w:customStyle="1" w:styleId="WW8Num43z8">
    <w:name w:val="WW8Num43z8"/>
    <w:uiPriority w:val="99"/>
    <w:rsid w:val="00FF463F"/>
  </w:style>
  <w:style w:type="character" w:customStyle="1" w:styleId="WW8Num44z0">
    <w:name w:val="WW8Num44z0"/>
    <w:uiPriority w:val="99"/>
    <w:rsid w:val="00FF463F"/>
    <w:rPr>
      <w:rFonts w:ascii="Viner Hand ITC" w:hAnsi="Viner Hand ITC"/>
      <w:color w:val="000000"/>
      <w:spacing w:val="-8"/>
      <w:sz w:val="22"/>
    </w:rPr>
  </w:style>
  <w:style w:type="character" w:customStyle="1" w:styleId="WW8Num44z1">
    <w:name w:val="WW8Num44z1"/>
    <w:uiPriority w:val="99"/>
    <w:rsid w:val="00FF463F"/>
  </w:style>
  <w:style w:type="character" w:customStyle="1" w:styleId="WW8Num44z2">
    <w:name w:val="WW8Num44z2"/>
    <w:uiPriority w:val="99"/>
    <w:rsid w:val="00FF463F"/>
  </w:style>
  <w:style w:type="character" w:customStyle="1" w:styleId="WW8Num44z3">
    <w:name w:val="WW8Num44z3"/>
    <w:uiPriority w:val="99"/>
    <w:rsid w:val="00FF463F"/>
  </w:style>
  <w:style w:type="character" w:customStyle="1" w:styleId="WW8Num44z4">
    <w:name w:val="WW8Num44z4"/>
    <w:uiPriority w:val="99"/>
    <w:rsid w:val="00FF463F"/>
  </w:style>
  <w:style w:type="character" w:customStyle="1" w:styleId="WW8Num44z5">
    <w:name w:val="WW8Num44z5"/>
    <w:uiPriority w:val="99"/>
    <w:rsid w:val="00FF463F"/>
  </w:style>
  <w:style w:type="character" w:customStyle="1" w:styleId="WW8Num44z6">
    <w:name w:val="WW8Num44z6"/>
    <w:uiPriority w:val="99"/>
    <w:rsid w:val="00FF463F"/>
  </w:style>
  <w:style w:type="character" w:customStyle="1" w:styleId="WW8Num44z7">
    <w:name w:val="WW8Num44z7"/>
    <w:uiPriority w:val="99"/>
    <w:rsid w:val="00FF463F"/>
  </w:style>
  <w:style w:type="character" w:customStyle="1" w:styleId="WW8Num44z8">
    <w:name w:val="WW8Num44z8"/>
    <w:uiPriority w:val="99"/>
    <w:rsid w:val="00FF463F"/>
  </w:style>
  <w:style w:type="character" w:customStyle="1" w:styleId="WW8Num45z0">
    <w:name w:val="WW8Num45z0"/>
    <w:uiPriority w:val="99"/>
    <w:rsid w:val="00FF463F"/>
  </w:style>
  <w:style w:type="character" w:customStyle="1" w:styleId="WW8Num45z1">
    <w:name w:val="WW8Num45z1"/>
    <w:uiPriority w:val="99"/>
    <w:rsid w:val="00FF463F"/>
  </w:style>
  <w:style w:type="character" w:customStyle="1" w:styleId="WW8Num45z2">
    <w:name w:val="WW8Num45z2"/>
    <w:uiPriority w:val="99"/>
    <w:rsid w:val="00FF463F"/>
  </w:style>
  <w:style w:type="character" w:customStyle="1" w:styleId="WW8Num45z3">
    <w:name w:val="WW8Num45z3"/>
    <w:uiPriority w:val="99"/>
    <w:rsid w:val="00FF463F"/>
  </w:style>
  <w:style w:type="character" w:customStyle="1" w:styleId="WW8Num45z4">
    <w:name w:val="WW8Num45z4"/>
    <w:uiPriority w:val="99"/>
    <w:rsid w:val="00FF463F"/>
  </w:style>
  <w:style w:type="character" w:customStyle="1" w:styleId="WW8Num45z5">
    <w:name w:val="WW8Num45z5"/>
    <w:uiPriority w:val="99"/>
    <w:rsid w:val="00FF463F"/>
  </w:style>
  <w:style w:type="character" w:customStyle="1" w:styleId="WW8Num45z6">
    <w:name w:val="WW8Num45z6"/>
    <w:uiPriority w:val="99"/>
    <w:rsid w:val="00FF463F"/>
  </w:style>
  <w:style w:type="character" w:customStyle="1" w:styleId="WW8Num45z7">
    <w:name w:val="WW8Num45z7"/>
    <w:uiPriority w:val="99"/>
    <w:rsid w:val="00FF463F"/>
  </w:style>
  <w:style w:type="character" w:customStyle="1" w:styleId="WW8Num45z8">
    <w:name w:val="WW8Num45z8"/>
    <w:uiPriority w:val="99"/>
    <w:rsid w:val="00FF463F"/>
  </w:style>
  <w:style w:type="character" w:customStyle="1" w:styleId="WW8Num46z0">
    <w:name w:val="WW8Num46z0"/>
    <w:uiPriority w:val="99"/>
    <w:rsid w:val="00FF463F"/>
    <w:rPr>
      <w:rFonts w:ascii="Wingdings" w:hAnsi="Wingdings"/>
      <w:sz w:val="22"/>
    </w:rPr>
  </w:style>
  <w:style w:type="character" w:customStyle="1" w:styleId="WW8Num46z1">
    <w:name w:val="WW8Num46z1"/>
    <w:uiPriority w:val="99"/>
    <w:rsid w:val="00FF463F"/>
    <w:rPr>
      <w:rFonts w:ascii="Courier New" w:hAnsi="Courier New"/>
    </w:rPr>
  </w:style>
  <w:style w:type="character" w:customStyle="1" w:styleId="WW8Num46z3">
    <w:name w:val="WW8Num46z3"/>
    <w:uiPriority w:val="99"/>
    <w:rsid w:val="00FF463F"/>
    <w:rPr>
      <w:rFonts w:ascii="Symbol" w:hAnsi="Symbol"/>
    </w:rPr>
  </w:style>
  <w:style w:type="character" w:customStyle="1" w:styleId="1">
    <w:name w:val="Основной шрифт абзаца1"/>
    <w:uiPriority w:val="99"/>
    <w:rsid w:val="00FF463F"/>
  </w:style>
  <w:style w:type="character" w:customStyle="1" w:styleId="DefaultParagraphFont1">
    <w:name w:val="Default Paragraph Font1"/>
    <w:uiPriority w:val="99"/>
    <w:rsid w:val="00FF463F"/>
  </w:style>
  <w:style w:type="character" w:styleId="Hyperlink">
    <w:name w:val="Hyperlink"/>
    <w:basedOn w:val="DefaultParagraphFont"/>
    <w:uiPriority w:val="99"/>
    <w:rsid w:val="00FF463F"/>
    <w:rPr>
      <w:rFonts w:cs="Times New Roman"/>
      <w:color w:val="0000FF"/>
      <w:u w:val="single"/>
    </w:rPr>
  </w:style>
  <w:style w:type="character" w:customStyle="1" w:styleId="BodyTextIndent2Char">
    <w:name w:val="Body Text Indent 2 Char"/>
    <w:uiPriority w:val="99"/>
    <w:rsid w:val="00FF463F"/>
    <w:rPr>
      <w:sz w:val="24"/>
    </w:rPr>
  </w:style>
  <w:style w:type="character" w:customStyle="1" w:styleId="a">
    <w:name w:val="МОН основной Знак"/>
    <w:uiPriority w:val="99"/>
    <w:rsid w:val="00FF463F"/>
    <w:rPr>
      <w:rFonts w:ascii="Calibri" w:hAnsi="Calibri"/>
      <w:sz w:val="28"/>
    </w:rPr>
  </w:style>
  <w:style w:type="character" w:styleId="Emphasis">
    <w:name w:val="Emphasis"/>
    <w:basedOn w:val="DefaultParagraphFont"/>
    <w:uiPriority w:val="99"/>
    <w:qFormat/>
    <w:locked/>
    <w:rsid w:val="00FF463F"/>
    <w:rPr>
      <w:rFonts w:cs="Times New Roman"/>
      <w:i/>
    </w:rPr>
  </w:style>
  <w:style w:type="character" w:customStyle="1" w:styleId="TitleChar1">
    <w:name w:val="Title Char1"/>
    <w:uiPriority w:val="99"/>
    <w:rsid w:val="00FF463F"/>
    <w:rPr>
      <w:rFonts w:ascii="Calibri" w:hAnsi="Calibri"/>
      <w:b/>
      <w:sz w:val="24"/>
      <w:lang w:val="ru-RU" w:eastAsia="ar-SA" w:bidi="ar-SA"/>
    </w:rPr>
  </w:style>
  <w:style w:type="character" w:customStyle="1" w:styleId="TitleChar">
    <w:name w:val="Title Char"/>
    <w:uiPriority w:val="99"/>
    <w:rsid w:val="00FF463F"/>
    <w:rPr>
      <w:rFonts w:ascii="Cambria" w:hAnsi="Cambria"/>
      <w:b/>
      <w:kern w:val="1"/>
      <w:sz w:val="32"/>
    </w:rPr>
  </w:style>
  <w:style w:type="character" w:customStyle="1" w:styleId="ListLabel1">
    <w:name w:val="ListLabel 1"/>
    <w:uiPriority w:val="99"/>
    <w:rsid w:val="00FF463F"/>
  </w:style>
  <w:style w:type="character" w:customStyle="1" w:styleId="ListLabel2">
    <w:name w:val="ListLabel 2"/>
    <w:uiPriority w:val="99"/>
    <w:rsid w:val="00FF463F"/>
  </w:style>
  <w:style w:type="character" w:customStyle="1" w:styleId="ListLabel3">
    <w:name w:val="ListLabel 3"/>
    <w:uiPriority w:val="99"/>
    <w:rsid w:val="00FF463F"/>
    <w:rPr>
      <w:rFonts w:eastAsia="Times New Roman"/>
    </w:rPr>
  </w:style>
  <w:style w:type="character" w:customStyle="1" w:styleId="ListLabel4">
    <w:name w:val="ListLabel 4"/>
    <w:uiPriority w:val="99"/>
    <w:rsid w:val="00FF463F"/>
    <w:rPr>
      <w:rFonts w:eastAsia="Times New Roman"/>
    </w:rPr>
  </w:style>
  <w:style w:type="character" w:customStyle="1" w:styleId="ListLabel5">
    <w:name w:val="ListLabel 5"/>
    <w:uiPriority w:val="99"/>
    <w:rsid w:val="00FF463F"/>
    <w:rPr>
      <w:color w:val="00000A"/>
    </w:rPr>
  </w:style>
  <w:style w:type="character" w:customStyle="1" w:styleId="Bullets">
    <w:name w:val="Bullets"/>
    <w:uiPriority w:val="99"/>
    <w:rsid w:val="00FF463F"/>
    <w:rPr>
      <w:rFonts w:ascii="OpenSymbol" w:hAnsi="OpenSymbol"/>
    </w:rPr>
  </w:style>
  <w:style w:type="character" w:customStyle="1" w:styleId="NumberingSymbols">
    <w:name w:val="Numbering Symbols"/>
    <w:uiPriority w:val="99"/>
    <w:rsid w:val="00FF463F"/>
  </w:style>
  <w:style w:type="character" w:customStyle="1" w:styleId="WW8Num2z3">
    <w:name w:val="WW8Num2z3"/>
    <w:uiPriority w:val="99"/>
    <w:rsid w:val="00FF463F"/>
  </w:style>
  <w:style w:type="character" w:customStyle="1" w:styleId="WW8Num2z4">
    <w:name w:val="WW8Num2z4"/>
    <w:uiPriority w:val="99"/>
    <w:rsid w:val="00FF463F"/>
  </w:style>
  <w:style w:type="character" w:customStyle="1" w:styleId="WW8Num2z5">
    <w:name w:val="WW8Num2z5"/>
    <w:uiPriority w:val="99"/>
    <w:rsid w:val="00FF463F"/>
  </w:style>
  <w:style w:type="character" w:customStyle="1" w:styleId="WW8Num2z6">
    <w:name w:val="WW8Num2z6"/>
    <w:uiPriority w:val="99"/>
    <w:rsid w:val="00FF463F"/>
  </w:style>
  <w:style w:type="character" w:customStyle="1" w:styleId="WW8Num2z7">
    <w:name w:val="WW8Num2z7"/>
    <w:uiPriority w:val="99"/>
    <w:rsid w:val="00FF463F"/>
  </w:style>
  <w:style w:type="character" w:customStyle="1" w:styleId="WW8Num2z8">
    <w:name w:val="WW8Num2z8"/>
    <w:uiPriority w:val="99"/>
    <w:rsid w:val="00FF463F"/>
  </w:style>
  <w:style w:type="character" w:customStyle="1" w:styleId="WW8Num4z1">
    <w:name w:val="WW8Num4z1"/>
    <w:uiPriority w:val="99"/>
    <w:rsid w:val="00FF463F"/>
  </w:style>
  <w:style w:type="character" w:customStyle="1" w:styleId="WW8Num28z1">
    <w:name w:val="WW8Num28z1"/>
    <w:uiPriority w:val="99"/>
    <w:rsid w:val="00FF463F"/>
    <w:rPr>
      <w:rFonts w:ascii="Courier New" w:hAnsi="Courier New"/>
    </w:rPr>
  </w:style>
  <w:style w:type="character" w:customStyle="1" w:styleId="WW8Num28z2">
    <w:name w:val="WW8Num28z2"/>
    <w:uiPriority w:val="99"/>
    <w:rsid w:val="00FF463F"/>
    <w:rPr>
      <w:rFonts w:ascii="Wingdings" w:hAnsi="Wingdings"/>
    </w:rPr>
  </w:style>
  <w:style w:type="character" w:customStyle="1" w:styleId="WW8Num28z3">
    <w:name w:val="WW8Num28z3"/>
    <w:uiPriority w:val="99"/>
    <w:rsid w:val="00FF463F"/>
    <w:rPr>
      <w:rFonts w:ascii="Symbol" w:hAnsi="Symbol"/>
    </w:rPr>
  </w:style>
  <w:style w:type="character" w:customStyle="1" w:styleId="WW8Num40z1">
    <w:name w:val="WW8Num40z1"/>
    <w:uiPriority w:val="99"/>
    <w:rsid w:val="00FF463F"/>
    <w:rPr>
      <w:rFonts w:ascii="Courier New" w:hAnsi="Courier New"/>
    </w:rPr>
  </w:style>
  <w:style w:type="character" w:customStyle="1" w:styleId="WW8Num40z2">
    <w:name w:val="WW8Num40z2"/>
    <w:uiPriority w:val="99"/>
    <w:rsid w:val="00FF463F"/>
    <w:rPr>
      <w:rFonts w:ascii="Wingdings" w:hAnsi="Wingdings"/>
    </w:rPr>
  </w:style>
  <w:style w:type="paragraph" w:customStyle="1" w:styleId="a0">
    <w:name w:val="Заголовок"/>
    <w:basedOn w:val="Normal"/>
    <w:next w:val="BodyText"/>
    <w:uiPriority w:val="99"/>
    <w:rsid w:val="00FF463F"/>
    <w:pPr>
      <w:keepNext/>
      <w:suppressAutoHyphens/>
      <w:spacing w:before="240" w:after="120"/>
    </w:pPr>
    <w:rPr>
      <w:rFonts w:ascii="Arial" w:eastAsia="Microsoft YaHei" w:hAnsi="Arial" w:cs="Mangal"/>
      <w:kern w:val="1"/>
      <w:sz w:val="28"/>
      <w:szCs w:val="28"/>
      <w:lang w:eastAsia="ar-SA"/>
    </w:rPr>
  </w:style>
  <w:style w:type="paragraph" w:styleId="BodyText">
    <w:name w:val="Body Text"/>
    <w:basedOn w:val="Normal"/>
    <w:link w:val="BodyTextChar1"/>
    <w:uiPriority w:val="99"/>
    <w:rsid w:val="00FF463F"/>
    <w:pPr>
      <w:suppressAutoHyphens/>
      <w:spacing w:after="120"/>
    </w:pPr>
    <w:rPr>
      <w:kern w:val="1"/>
      <w:sz w:val="24"/>
      <w:szCs w:val="20"/>
      <w:lang w:eastAsia="ar-SA"/>
    </w:rPr>
  </w:style>
  <w:style w:type="character" w:customStyle="1" w:styleId="BodyTextChar">
    <w:name w:val="Body Text Char"/>
    <w:basedOn w:val="DefaultParagraphFont"/>
    <w:link w:val="BodyText"/>
    <w:uiPriority w:val="99"/>
    <w:semiHidden/>
    <w:locked/>
    <w:rsid w:val="00B81EF8"/>
    <w:rPr>
      <w:rFonts w:cs="Times New Roman"/>
    </w:rPr>
  </w:style>
  <w:style w:type="character" w:customStyle="1" w:styleId="BodyTextChar1">
    <w:name w:val="Body Text Char1"/>
    <w:link w:val="BodyText"/>
    <w:uiPriority w:val="99"/>
    <w:locked/>
    <w:rsid w:val="00FF463F"/>
    <w:rPr>
      <w:rFonts w:ascii="Calibri" w:hAnsi="Calibri"/>
      <w:kern w:val="1"/>
      <w:sz w:val="24"/>
      <w:lang w:val="ru-RU" w:eastAsia="ar-SA" w:bidi="ar-SA"/>
    </w:rPr>
  </w:style>
  <w:style w:type="paragraph" w:styleId="List">
    <w:name w:val="List"/>
    <w:basedOn w:val="BodyText"/>
    <w:uiPriority w:val="99"/>
    <w:rsid w:val="00FF463F"/>
    <w:rPr>
      <w:rFonts w:cs="Mangal"/>
    </w:rPr>
  </w:style>
  <w:style w:type="paragraph" w:customStyle="1" w:styleId="10">
    <w:name w:val="Название1"/>
    <w:basedOn w:val="Normal"/>
    <w:uiPriority w:val="99"/>
    <w:rsid w:val="00FF463F"/>
    <w:pPr>
      <w:suppressLineNumbers/>
      <w:suppressAutoHyphens/>
      <w:spacing w:before="120" w:after="120"/>
    </w:pPr>
    <w:rPr>
      <w:rFonts w:cs="Mangal"/>
      <w:i/>
      <w:iCs/>
      <w:kern w:val="1"/>
      <w:sz w:val="24"/>
      <w:szCs w:val="24"/>
      <w:lang w:eastAsia="ar-SA"/>
    </w:rPr>
  </w:style>
  <w:style w:type="paragraph" w:customStyle="1" w:styleId="11">
    <w:name w:val="Указатель1"/>
    <w:basedOn w:val="Normal"/>
    <w:uiPriority w:val="99"/>
    <w:rsid w:val="00FF463F"/>
    <w:pPr>
      <w:suppressLineNumbers/>
      <w:suppressAutoHyphens/>
    </w:pPr>
    <w:rPr>
      <w:rFonts w:cs="Mangal"/>
      <w:kern w:val="1"/>
      <w:sz w:val="24"/>
      <w:szCs w:val="24"/>
      <w:lang w:eastAsia="ar-SA"/>
    </w:rPr>
  </w:style>
  <w:style w:type="paragraph" w:customStyle="1" w:styleId="Heading">
    <w:name w:val="Heading"/>
    <w:basedOn w:val="Normal"/>
    <w:next w:val="BodyText"/>
    <w:uiPriority w:val="99"/>
    <w:rsid w:val="00FF463F"/>
    <w:pPr>
      <w:keepNext/>
      <w:suppressAutoHyphens/>
      <w:spacing w:before="240" w:after="120"/>
    </w:pPr>
    <w:rPr>
      <w:rFonts w:ascii="Arial" w:eastAsia="Microsoft YaHei" w:hAnsi="Arial" w:cs="Mangal"/>
      <w:kern w:val="1"/>
      <w:sz w:val="28"/>
      <w:szCs w:val="28"/>
      <w:lang w:eastAsia="ar-SA"/>
    </w:rPr>
  </w:style>
  <w:style w:type="paragraph" w:customStyle="1" w:styleId="12">
    <w:name w:val="Название объекта1"/>
    <w:basedOn w:val="Normal"/>
    <w:uiPriority w:val="99"/>
    <w:rsid w:val="00FF463F"/>
    <w:pPr>
      <w:suppressLineNumbers/>
      <w:suppressAutoHyphens/>
      <w:spacing w:before="120" w:after="120"/>
    </w:pPr>
    <w:rPr>
      <w:rFonts w:cs="Mangal"/>
      <w:i/>
      <w:iCs/>
      <w:kern w:val="1"/>
      <w:sz w:val="24"/>
      <w:szCs w:val="24"/>
      <w:lang w:eastAsia="ar-SA"/>
    </w:rPr>
  </w:style>
  <w:style w:type="paragraph" w:customStyle="1" w:styleId="Index">
    <w:name w:val="Index"/>
    <w:basedOn w:val="Normal"/>
    <w:uiPriority w:val="99"/>
    <w:rsid w:val="00FF463F"/>
    <w:pPr>
      <w:suppressLineNumbers/>
      <w:suppressAutoHyphens/>
    </w:pPr>
    <w:rPr>
      <w:rFonts w:cs="Mangal"/>
      <w:kern w:val="1"/>
      <w:sz w:val="24"/>
      <w:szCs w:val="24"/>
      <w:lang w:eastAsia="ar-SA"/>
    </w:rPr>
  </w:style>
  <w:style w:type="paragraph" w:customStyle="1" w:styleId="NormalWeb1">
    <w:name w:val="Normal (Web)1"/>
    <w:basedOn w:val="Normal"/>
    <w:uiPriority w:val="99"/>
    <w:rsid w:val="00FF463F"/>
    <w:pPr>
      <w:suppressAutoHyphens/>
      <w:spacing w:before="100" w:after="100"/>
    </w:pPr>
    <w:rPr>
      <w:kern w:val="1"/>
      <w:sz w:val="24"/>
      <w:szCs w:val="24"/>
      <w:lang w:eastAsia="ar-SA"/>
    </w:rPr>
  </w:style>
  <w:style w:type="paragraph" w:customStyle="1" w:styleId="ListParagraph1">
    <w:name w:val="List Paragraph1"/>
    <w:basedOn w:val="Normal"/>
    <w:uiPriority w:val="99"/>
    <w:rsid w:val="00FF463F"/>
    <w:pPr>
      <w:suppressAutoHyphens/>
      <w:ind w:left="720"/>
    </w:pPr>
    <w:rPr>
      <w:kern w:val="1"/>
      <w:sz w:val="24"/>
      <w:szCs w:val="24"/>
      <w:lang w:eastAsia="ar-SA"/>
    </w:rPr>
  </w:style>
  <w:style w:type="paragraph" w:customStyle="1" w:styleId="NoSpacing1">
    <w:name w:val="No Spacing1"/>
    <w:uiPriority w:val="99"/>
    <w:rsid w:val="00FF463F"/>
    <w:pPr>
      <w:suppressAutoHyphens/>
    </w:pPr>
    <w:rPr>
      <w:lang w:eastAsia="ar-SA"/>
    </w:rPr>
  </w:style>
  <w:style w:type="paragraph" w:customStyle="1" w:styleId="13">
    <w:name w:val="Абзац списка1"/>
    <w:basedOn w:val="Normal"/>
    <w:uiPriority w:val="99"/>
    <w:rsid w:val="00FF463F"/>
    <w:pPr>
      <w:suppressAutoHyphens/>
      <w:ind w:left="720"/>
    </w:pPr>
    <w:rPr>
      <w:rFonts w:cs="Calibri"/>
      <w:kern w:val="1"/>
      <w:lang w:eastAsia="ar-SA"/>
    </w:rPr>
  </w:style>
  <w:style w:type="paragraph" w:customStyle="1" w:styleId="Default">
    <w:name w:val="Default"/>
    <w:uiPriority w:val="99"/>
    <w:rsid w:val="00FF463F"/>
    <w:pPr>
      <w:suppressAutoHyphens/>
    </w:pPr>
    <w:rPr>
      <w:rFonts w:ascii="Times New Roman" w:hAnsi="Times New Roman"/>
      <w:color w:val="000000"/>
      <w:sz w:val="24"/>
      <w:szCs w:val="24"/>
      <w:lang w:eastAsia="ar-SA"/>
    </w:rPr>
  </w:style>
  <w:style w:type="paragraph" w:customStyle="1" w:styleId="BodyTextIndent21">
    <w:name w:val="Body Text Indent 21"/>
    <w:basedOn w:val="Normal"/>
    <w:uiPriority w:val="99"/>
    <w:rsid w:val="00FF463F"/>
    <w:pPr>
      <w:suppressAutoHyphens/>
      <w:spacing w:after="120" w:line="480" w:lineRule="auto"/>
      <w:ind w:left="283"/>
    </w:pPr>
    <w:rPr>
      <w:kern w:val="1"/>
      <w:sz w:val="24"/>
      <w:szCs w:val="24"/>
      <w:lang w:eastAsia="ar-SA"/>
    </w:rPr>
  </w:style>
  <w:style w:type="paragraph" w:customStyle="1" w:styleId="western">
    <w:name w:val="western"/>
    <w:basedOn w:val="Normal"/>
    <w:uiPriority w:val="99"/>
    <w:rsid w:val="00FF463F"/>
    <w:pPr>
      <w:suppressAutoHyphens/>
      <w:spacing w:before="100" w:after="115"/>
    </w:pPr>
    <w:rPr>
      <w:rFonts w:ascii="Symbol" w:hAnsi="Symbol" w:cs="Symbol"/>
      <w:color w:val="000000"/>
      <w:kern w:val="1"/>
      <w:sz w:val="24"/>
      <w:szCs w:val="24"/>
      <w:lang w:eastAsia="ar-SA"/>
    </w:rPr>
  </w:style>
  <w:style w:type="paragraph" w:customStyle="1" w:styleId="ListParagraph11">
    <w:name w:val="List Paragraph11"/>
    <w:basedOn w:val="Normal"/>
    <w:uiPriority w:val="99"/>
    <w:rsid w:val="00FF463F"/>
    <w:pPr>
      <w:suppressAutoHyphens/>
      <w:ind w:left="720"/>
    </w:pPr>
    <w:rPr>
      <w:kern w:val="1"/>
      <w:sz w:val="24"/>
      <w:szCs w:val="24"/>
      <w:lang w:eastAsia="ar-SA"/>
    </w:rPr>
  </w:style>
  <w:style w:type="paragraph" w:customStyle="1" w:styleId="ConsPlusNormal">
    <w:name w:val="ConsPlusNormal"/>
    <w:uiPriority w:val="99"/>
    <w:rsid w:val="00FF463F"/>
    <w:pPr>
      <w:suppressAutoHyphens/>
    </w:pPr>
    <w:rPr>
      <w:rFonts w:ascii="Times New Roman" w:hAnsi="Times New Roman"/>
      <w:sz w:val="24"/>
      <w:szCs w:val="24"/>
      <w:lang w:eastAsia="ar-SA"/>
    </w:rPr>
  </w:style>
  <w:style w:type="paragraph" w:customStyle="1" w:styleId="a1">
    <w:name w:val="МОН основной"/>
    <w:basedOn w:val="Normal"/>
    <w:uiPriority w:val="99"/>
    <w:rsid w:val="00FF463F"/>
    <w:pPr>
      <w:widowControl w:val="0"/>
      <w:suppressAutoHyphens/>
      <w:spacing w:line="360" w:lineRule="auto"/>
      <w:ind w:firstLine="709"/>
      <w:jc w:val="both"/>
    </w:pPr>
    <w:rPr>
      <w:rFonts w:cs="Calibri"/>
      <w:kern w:val="1"/>
      <w:sz w:val="28"/>
      <w:szCs w:val="20"/>
      <w:lang w:eastAsia="ar-SA"/>
    </w:rPr>
  </w:style>
  <w:style w:type="paragraph" w:customStyle="1" w:styleId="m-2415153750758014130msobodytextindent2">
    <w:name w:val="m_-2415153750758014130msobodytextindent2"/>
    <w:basedOn w:val="Normal"/>
    <w:uiPriority w:val="99"/>
    <w:rsid w:val="00FF463F"/>
    <w:pPr>
      <w:suppressAutoHyphens/>
      <w:spacing w:before="100" w:after="100"/>
    </w:pPr>
    <w:rPr>
      <w:kern w:val="1"/>
      <w:sz w:val="24"/>
      <w:szCs w:val="24"/>
      <w:lang w:eastAsia="ar-SA"/>
    </w:rPr>
  </w:style>
  <w:style w:type="paragraph" w:customStyle="1" w:styleId="m-2415153750758014130a">
    <w:name w:val="m_-2415153750758014130a"/>
    <w:basedOn w:val="Normal"/>
    <w:uiPriority w:val="99"/>
    <w:rsid w:val="00FF463F"/>
    <w:pPr>
      <w:suppressAutoHyphens/>
      <w:spacing w:before="100" w:after="100"/>
    </w:pPr>
    <w:rPr>
      <w:kern w:val="1"/>
      <w:sz w:val="24"/>
      <w:szCs w:val="24"/>
      <w:lang w:eastAsia="ar-SA"/>
    </w:rPr>
  </w:style>
  <w:style w:type="paragraph" w:customStyle="1" w:styleId="msonormalcxspmiddle">
    <w:name w:val="msonormalcxspmiddle"/>
    <w:basedOn w:val="Normal"/>
    <w:uiPriority w:val="99"/>
    <w:rsid w:val="00FF463F"/>
    <w:pPr>
      <w:suppressAutoHyphens/>
      <w:spacing w:before="100" w:after="100"/>
    </w:pPr>
    <w:rPr>
      <w:kern w:val="1"/>
      <w:sz w:val="24"/>
      <w:szCs w:val="24"/>
      <w:lang w:eastAsia="ar-SA"/>
    </w:rPr>
  </w:style>
  <w:style w:type="paragraph" w:styleId="Title">
    <w:name w:val="Title"/>
    <w:basedOn w:val="Normal"/>
    <w:next w:val="Subtitle"/>
    <w:link w:val="TitleChar3"/>
    <w:uiPriority w:val="99"/>
    <w:qFormat/>
    <w:locked/>
    <w:rsid w:val="00FF463F"/>
    <w:pPr>
      <w:suppressAutoHyphens/>
      <w:jc w:val="center"/>
    </w:pPr>
    <w:rPr>
      <w:rFonts w:ascii="Cambria" w:hAnsi="Cambria"/>
      <w:b/>
      <w:kern w:val="28"/>
      <w:sz w:val="32"/>
      <w:szCs w:val="20"/>
      <w:lang w:eastAsia="ar-SA"/>
    </w:rPr>
  </w:style>
  <w:style w:type="character" w:customStyle="1" w:styleId="TitleChar2">
    <w:name w:val="Title Char2"/>
    <w:basedOn w:val="DefaultParagraphFont"/>
    <w:link w:val="Title"/>
    <w:uiPriority w:val="99"/>
    <w:locked/>
    <w:rsid w:val="00B81EF8"/>
    <w:rPr>
      <w:rFonts w:ascii="Cambria" w:hAnsi="Cambria" w:cs="Times New Roman"/>
      <w:b/>
      <w:kern w:val="28"/>
      <w:sz w:val="32"/>
    </w:rPr>
  </w:style>
  <w:style w:type="paragraph" w:styleId="Subtitle">
    <w:name w:val="Subtitle"/>
    <w:basedOn w:val="Heading"/>
    <w:next w:val="BodyText"/>
    <w:link w:val="SubtitleChar1"/>
    <w:uiPriority w:val="99"/>
    <w:qFormat/>
    <w:locked/>
    <w:rsid w:val="00FF463F"/>
    <w:pPr>
      <w:jc w:val="center"/>
    </w:pPr>
    <w:rPr>
      <w:rFonts w:ascii="Cambria" w:eastAsia="Times New Roman" w:hAnsi="Cambria" w:cs="Times New Roman"/>
      <w:sz w:val="24"/>
      <w:szCs w:val="20"/>
    </w:rPr>
  </w:style>
  <w:style w:type="character" w:customStyle="1" w:styleId="SubtitleChar">
    <w:name w:val="Subtitle Char"/>
    <w:basedOn w:val="DefaultParagraphFont"/>
    <w:link w:val="Subtitle"/>
    <w:uiPriority w:val="99"/>
    <w:locked/>
    <w:rsid w:val="00B81EF8"/>
    <w:rPr>
      <w:rFonts w:ascii="Cambria" w:hAnsi="Cambria" w:cs="Times New Roman"/>
      <w:sz w:val="24"/>
    </w:rPr>
  </w:style>
  <w:style w:type="character" w:customStyle="1" w:styleId="SubtitleChar1">
    <w:name w:val="Subtitle Char1"/>
    <w:link w:val="Subtitle"/>
    <w:uiPriority w:val="99"/>
    <w:locked/>
    <w:rsid w:val="00FF463F"/>
    <w:rPr>
      <w:rFonts w:ascii="Cambria" w:hAnsi="Cambria"/>
      <w:kern w:val="1"/>
      <w:sz w:val="24"/>
      <w:lang w:val="ru-RU" w:eastAsia="ar-SA" w:bidi="ar-SA"/>
    </w:rPr>
  </w:style>
  <w:style w:type="character" w:customStyle="1" w:styleId="TitleChar3">
    <w:name w:val="Title Char3"/>
    <w:link w:val="Title"/>
    <w:uiPriority w:val="99"/>
    <w:locked/>
    <w:rsid w:val="00FF463F"/>
    <w:rPr>
      <w:rFonts w:ascii="Cambria" w:hAnsi="Cambria"/>
      <w:b/>
      <w:kern w:val="28"/>
      <w:sz w:val="32"/>
      <w:lang w:val="ru-RU" w:eastAsia="ar-SA" w:bidi="ar-SA"/>
    </w:rPr>
  </w:style>
  <w:style w:type="paragraph" w:customStyle="1" w:styleId="TableContents">
    <w:name w:val="Table Contents"/>
    <w:basedOn w:val="Normal"/>
    <w:uiPriority w:val="99"/>
    <w:rsid w:val="00FF463F"/>
    <w:pPr>
      <w:suppressLineNumbers/>
      <w:suppressAutoHyphens/>
    </w:pPr>
    <w:rPr>
      <w:kern w:val="1"/>
      <w:sz w:val="24"/>
      <w:szCs w:val="24"/>
      <w:lang w:eastAsia="ar-SA"/>
    </w:rPr>
  </w:style>
  <w:style w:type="paragraph" w:customStyle="1" w:styleId="14">
    <w:name w:val="Без интервала1"/>
    <w:uiPriority w:val="99"/>
    <w:rsid w:val="00FF463F"/>
    <w:pPr>
      <w:suppressAutoHyphens/>
    </w:pPr>
    <w:rPr>
      <w:rFonts w:ascii="Times New Roman" w:hAnsi="Times New Roman"/>
      <w:sz w:val="20"/>
      <w:szCs w:val="20"/>
      <w:lang w:eastAsia="ar-SA"/>
    </w:rPr>
  </w:style>
  <w:style w:type="paragraph" w:customStyle="1" w:styleId="a2">
    <w:name w:val="Содержимое таблицы"/>
    <w:basedOn w:val="Normal"/>
    <w:uiPriority w:val="99"/>
    <w:rsid w:val="00FF463F"/>
    <w:pPr>
      <w:suppressLineNumbers/>
      <w:suppressAutoHyphens/>
    </w:pPr>
    <w:rPr>
      <w:kern w:val="1"/>
      <w:sz w:val="24"/>
      <w:szCs w:val="24"/>
      <w:lang w:eastAsia="ar-SA"/>
    </w:rPr>
  </w:style>
  <w:style w:type="paragraph" w:customStyle="1" w:styleId="a3">
    <w:name w:val="Заголовок таблицы"/>
    <w:basedOn w:val="a2"/>
    <w:uiPriority w:val="99"/>
    <w:rsid w:val="00FF463F"/>
    <w:pPr>
      <w:jc w:val="center"/>
    </w:pPr>
    <w:rPr>
      <w:b/>
      <w:bCs/>
    </w:rPr>
  </w:style>
  <w:style w:type="paragraph" w:styleId="Footer">
    <w:name w:val="footer"/>
    <w:basedOn w:val="Normal"/>
    <w:link w:val="FooterChar1"/>
    <w:uiPriority w:val="99"/>
    <w:rsid w:val="00FF463F"/>
    <w:pPr>
      <w:tabs>
        <w:tab w:val="center" w:pos="4677"/>
        <w:tab w:val="right" w:pos="9355"/>
      </w:tabs>
      <w:suppressAutoHyphens/>
    </w:pPr>
    <w:rPr>
      <w:kern w:val="1"/>
      <w:sz w:val="24"/>
      <w:szCs w:val="20"/>
      <w:lang w:eastAsia="ar-SA"/>
    </w:rPr>
  </w:style>
  <w:style w:type="character" w:customStyle="1" w:styleId="FooterChar">
    <w:name w:val="Footer Char"/>
    <w:basedOn w:val="DefaultParagraphFont"/>
    <w:link w:val="Footer"/>
    <w:uiPriority w:val="99"/>
    <w:semiHidden/>
    <w:locked/>
    <w:rsid w:val="00B81EF8"/>
    <w:rPr>
      <w:rFonts w:cs="Times New Roman"/>
    </w:rPr>
  </w:style>
  <w:style w:type="character" w:customStyle="1" w:styleId="FooterChar1">
    <w:name w:val="Footer Char1"/>
    <w:link w:val="Footer"/>
    <w:uiPriority w:val="99"/>
    <w:semiHidden/>
    <w:locked/>
    <w:rsid w:val="00FF463F"/>
    <w:rPr>
      <w:rFonts w:ascii="Calibri" w:hAnsi="Calibri"/>
      <w:kern w:val="1"/>
      <w:sz w:val="24"/>
      <w:lang w:val="ru-RU" w:eastAsia="ar-SA" w:bidi="ar-SA"/>
    </w:rPr>
  </w:style>
  <w:style w:type="character" w:styleId="PageNumber">
    <w:name w:val="page number"/>
    <w:basedOn w:val="DefaultParagraphFont"/>
    <w:uiPriority w:val="99"/>
    <w:rsid w:val="00FF463F"/>
    <w:rPr>
      <w:rFonts w:cs="Times New Roman"/>
    </w:rPr>
  </w:style>
  <w:style w:type="paragraph" w:styleId="Header">
    <w:name w:val="header"/>
    <w:basedOn w:val="Normal"/>
    <w:link w:val="HeaderChar1"/>
    <w:uiPriority w:val="99"/>
    <w:rsid w:val="00FF463F"/>
    <w:pPr>
      <w:tabs>
        <w:tab w:val="center" w:pos="4677"/>
        <w:tab w:val="right" w:pos="9355"/>
      </w:tabs>
      <w:suppressAutoHyphens/>
    </w:pPr>
    <w:rPr>
      <w:kern w:val="1"/>
      <w:sz w:val="24"/>
      <w:szCs w:val="20"/>
      <w:lang w:eastAsia="ar-SA"/>
    </w:rPr>
  </w:style>
  <w:style w:type="character" w:customStyle="1" w:styleId="HeaderChar">
    <w:name w:val="Header Char"/>
    <w:basedOn w:val="DefaultParagraphFont"/>
    <w:link w:val="Header"/>
    <w:uiPriority w:val="99"/>
    <w:semiHidden/>
    <w:locked/>
    <w:rsid w:val="00B81EF8"/>
    <w:rPr>
      <w:rFonts w:cs="Times New Roman"/>
    </w:rPr>
  </w:style>
  <w:style w:type="character" w:customStyle="1" w:styleId="HeaderChar1">
    <w:name w:val="Header Char1"/>
    <w:link w:val="Header"/>
    <w:uiPriority w:val="99"/>
    <w:semiHidden/>
    <w:locked/>
    <w:rsid w:val="00FF463F"/>
    <w:rPr>
      <w:rFonts w:ascii="Calibri" w:hAnsi="Calibri"/>
      <w:kern w:val="1"/>
      <w:sz w:val="24"/>
      <w:lang w:val="ru-RU" w:eastAsia="ar-SA" w:bidi="ar-SA"/>
    </w:rPr>
  </w:style>
  <w:style w:type="paragraph" w:styleId="FootnoteText">
    <w:name w:val="footnote text"/>
    <w:basedOn w:val="Normal"/>
    <w:link w:val="FootnoteTextChar1"/>
    <w:uiPriority w:val="99"/>
    <w:semiHidden/>
    <w:rsid w:val="00FF463F"/>
    <w:pPr>
      <w:spacing w:after="0" w:line="240" w:lineRule="auto"/>
    </w:pPr>
    <w:rPr>
      <w:kern w:val="1"/>
      <w:sz w:val="20"/>
      <w:szCs w:val="20"/>
      <w:lang w:eastAsia="ar-SA"/>
    </w:rPr>
  </w:style>
  <w:style w:type="character" w:customStyle="1" w:styleId="FootnoteTextChar">
    <w:name w:val="Footnote Text Char"/>
    <w:basedOn w:val="DefaultParagraphFont"/>
    <w:link w:val="FootnoteText"/>
    <w:uiPriority w:val="99"/>
    <w:semiHidden/>
    <w:locked/>
    <w:rsid w:val="00B81EF8"/>
    <w:rPr>
      <w:rFonts w:cs="Times New Roman"/>
      <w:sz w:val="20"/>
    </w:rPr>
  </w:style>
  <w:style w:type="character" w:customStyle="1" w:styleId="FootnoteTextChar1">
    <w:name w:val="Footnote Text Char1"/>
    <w:link w:val="FootnoteText"/>
    <w:uiPriority w:val="99"/>
    <w:semiHidden/>
    <w:locked/>
    <w:rsid w:val="00FF463F"/>
    <w:rPr>
      <w:rFonts w:ascii="Calibri" w:hAnsi="Calibri"/>
      <w:kern w:val="1"/>
      <w:lang w:val="ru-RU" w:eastAsia="ar-SA" w:bidi="ar-SA"/>
    </w:rPr>
  </w:style>
  <w:style w:type="paragraph" w:styleId="NoSpacing">
    <w:name w:val="No Spacing"/>
    <w:uiPriority w:val="99"/>
    <w:qFormat/>
    <w:rsid w:val="00FF463F"/>
    <w:rPr>
      <w:rFonts w:ascii="Times New Roman" w:hAnsi="Times New Roman"/>
      <w:sz w:val="24"/>
      <w:szCs w:val="24"/>
    </w:rPr>
  </w:style>
  <w:style w:type="paragraph" w:customStyle="1" w:styleId="a4">
    <w:name w:val="Знак"/>
    <w:basedOn w:val="Normal"/>
    <w:uiPriority w:val="99"/>
    <w:rsid w:val="00FF463F"/>
    <w:pPr>
      <w:spacing w:after="160" w:line="240" w:lineRule="exact"/>
    </w:pPr>
    <w:rPr>
      <w:rFonts w:ascii="Verdana" w:hAnsi="Verdana" w:cs="Verdana"/>
      <w:sz w:val="20"/>
      <w:szCs w:val="20"/>
      <w:lang w:val="en-US" w:eastAsia="en-US"/>
    </w:rPr>
  </w:style>
  <w:style w:type="character" w:customStyle="1" w:styleId="a5">
    <w:name w:val="Текст выноски Знак"/>
    <w:uiPriority w:val="99"/>
    <w:locked/>
    <w:rsid w:val="00FF463F"/>
    <w:rPr>
      <w:rFonts w:ascii="Tahoma" w:hAnsi="Tahoma"/>
      <w:kern w:val="1"/>
      <w:sz w:val="16"/>
      <w:lang w:val="ru-RU" w:eastAsia="ar-SA" w:bidi="ar-SA"/>
    </w:rPr>
  </w:style>
  <w:style w:type="paragraph" w:customStyle="1" w:styleId="msonormalmailrucssattributepostfix">
    <w:name w:val="msonormal_mailru_css_attribute_postfix"/>
    <w:basedOn w:val="Normal"/>
    <w:uiPriority w:val="99"/>
    <w:rsid w:val="00FF463F"/>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rsid w:val="00FF463F"/>
    <w:rPr>
      <w:rFonts w:cs="Times New Roman"/>
      <w:color w:val="800080"/>
      <w:u w:val="single"/>
    </w:rPr>
  </w:style>
  <w:style w:type="paragraph" w:customStyle="1" w:styleId="pboth">
    <w:name w:val="pboth"/>
    <w:basedOn w:val="Normal"/>
    <w:uiPriority w:val="99"/>
    <w:rsid w:val="00FF463F"/>
    <w:pPr>
      <w:spacing w:before="100" w:beforeAutospacing="1" w:after="100" w:afterAutospacing="1" w:line="240" w:lineRule="auto"/>
    </w:pPr>
    <w:rPr>
      <w:rFonts w:ascii="Times New Roman" w:hAnsi="Times New Roman"/>
      <w:sz w:val="24"/>
      <w:szCs w:val="24"/>
    </w:rPr>
  </w:style>
  <w:style w:type="character" w:customStyle="1" w:styleId="a6">
    <w:name w:val="Основной текст_"/>
    <w:link w:val="15"/>
    <w:uiPriority w:val="99"/>
    <w:locked/>
    <w:rsid w:val="00FF463F"/>
    <w:rPr>
      <w:spacing w:val="3"/>
      <w:sz w:val="26"/>
      <w:shd w:val="clear" w:color="auto" w:fill="FFFFFF"/>
    </w:rPr>
  </w:style>
  <w:style w:type="paragraph" w:customStyle="1" w:styleId="15">
    <w:name w:val="Основной текст1"/>
    <w:basedOn w:val="Normal"/>
    <w:link w:val="a6"/>
    <w:uiPriority w:val="99"/>
    <w:rsid w:val="00FF463F"/>
    <w:pPr>
      <w:widowControl w:val="0"/>
      <w:shd w:val="clear" w:color="auto" w:fill="FFFFFF"/>
      <w:spacing w:after="0" w:line="302" w:lineRule="exact"/>
      <w:ind w:hanging="340"/>
      <w:jc w:val="center"/>
    </w:pPr>
    <w:rPr>
      <w:spacing w:val="3"/>
      <w:sz w:val="26"/>
      <w:szCs w:val="20"/>
      <w:shd w:val="clear" w:color="auto" w:fill="FFFFFF"/>
    </w:rPr>
  </w:style>
  <w:style w:type="paragraph" w:customStyle="1" w:styleId="font8">
    <w:name w:val="font_8"/>
    <w:basedOn w:val="Normal"/>
    <w:uiPriority w:val="99"/>
    <w:rsid w:val="00025D84"/>
    <w:pPr>
      <w:spacing w:before="100" w:beforeAutospacing="1" w:after="100" w:afterAutospacing="1" w:line="240" w:lineRule="auto"/>
    </w:pPr>
    <w:rPr>
      <w:rFonts w:ascii="Times New Roman" w:hAnsi="Times New Roman"/>
      <w:sz w:val="24"/>
      <w:szCs w:val="24"/>
    </w:rPr>
  </w:style>
  <w:style w:type="character" w:customStyle="1" w:styleId="color35">
    <w:name w:val="color_35"/>
    <w:uiPriority w:val="99"/>
    <w:rsid w:val="00E92D8E"/>
  </w:style>
</w:styles>
</file>

<file path=word/webSettings.xml><?xml version="1.0" encoding="utf-8"?>
<w:webSettings xmlns:r="http://schemas.openxmlformats.org/officeDocument/2006/relationships" xmlns:w="http://schemas.openxmlformats.org/wordprocessingml/2006/main">
  <w:divs>
    <w:div w:id="1754162099">
      <w:marLeft w:val="0"/>
      <w:marRight w:val="0"/>
      <w:marTop w:val="0"/>
      <w:marBottom w:val="0"/>
      <w:divBdr>
        <w:top w:val="none" w:sz="0" w:space="0" w:color="auto"/>
        <w:left w:val="none" w:sz="0" w:space="0" w:color="auto"/>
        <w:bottom w:val="none" w:sz="0" w:space="0" w:color="auto"/>
        <w:right w:val="none" w:sz="0" w:space="0" w:color="auto"/>
      </w:divBdr>
    </w:div>
    <w:div w:id="1754162100">
      <w:marLeft w:val="0"/>
      <w:marRight w:val="0"/>
      <w:marTop w:val="0"/>
      <w:marBottom w:val="0"/>
      <w:divBdr>
        <w:top w:val="none" w:sz="0" w:space="0" w:color="auto"/>
        <w:left w:val="none" w:sz="0" w:space="0" w:color="auto"/>
        <w:bottom w:val="none" w:sz="0" w:space="0" w:color="auto"/>
        <w:right w:val="none" w:sz="0" w:space="0" w:color="auto"/>
      </w:divBdr>
    </w:div>
    <w:div w:id="1754162101">
      <w:marLeft w:val="0"/>
      <w:marRight w:val="0"/>
      <w:marTop w:val="0"/>
      <w:marBottom w:val="0"/>
      <w:divBdr>
        <w:top w:val="none" w:sz="0" w:space="0" w:color="auto"/>
        <w:left w:val="none" w:sz="0" w:space="0" w:color="auto"/>
        <w:bottom w:val="none" w:sz="0" w:space="0" w:color="auto"/>
        <w:right w:val="none" w:sz="0" w:space="0" w:color="auto"/>
      </w:divBdr>
    </w:div>
    <w:div w:id="1754162102">
      <w:marLeft w:val="0"/>
      <w:marRight w:val="0"/>
      <w:marTop w:val="0"/>
      <w:marBottom w:val="0"/>
      <w:divBdr>
        <w:top w:val="none" w:sz="0" w:space="0" w:color="auto"/>
        <w:left w:val="none" w:sz="0" w:space="0" w:color="auto"/>
        <w:bottom w:val="none" w:sz="0" w:space="0" w:color="auto"/>
        <w:right w:val="none" w:sz="0" w:space="0" w:color="auto"/>
      </w:divBdr>
    </w:div>
    <w:div w:id="1754162103">
      <w:marLeft w:val="0"/>
      <w:marRight w:val="0"/>
      <w:marTop w:val="0"/>
      <w:marBottom w:val="0"/>
      <w:divBdr>
        <w:top w:val="none" w:sz="0" w:space="0" w:color="auto"/>
        <w:left w:val="none" w:sz="0" w:space="0" w:color="auto"/>
        <w:bottom w:val="none" w:sz="0" w:space="0" w:color="auto"/>
        <w:right w:val="none" w:sz="0" w:space="0" w:color="auto"/>
      </w:divBdr>
    </w:div>
    <w:div w:id="1754162104">
      <w:marLeft w:val="0"/>
      <w:marRight w:val="0"/>
      <w:marTop w:val="0"/>
      <w:marBottom w:val="0"/>
      <w:divBdr>
        <w:top w:val="none" w:sz="0" w:space="0" w:color="auto"/>
        <w:left w:val="none" w:sz="0" w:space="0" w:color="auto"/>
        <w:bottom w:val="none" w:sz="0" w:space="0" w:color="auto"/>
        <w:right w:val="none" w:sz="0" w:space="0" w:color="auto"/>
      </w:divBdr>
    </w:div>
    <w:div w:id="1754162105">
      <w:marLeft w:val="0"/>
      <w:marRight w:val="0"/>
      <w:marTop w:val="0"/>
      <w:marBottom w:val="0"/>
      <w:divBdr>
        <w:top w:val="none" w:sz="0" w:space="0" w:color="auto"/>
        <w:left w:val="none" w:sz="0" w:space="0" w:color="auto"/>
        <w:bottom w:val="none" w:sz="0" w:space="0" w:color="auto"/>
        <w:right w:val="none" w:sz="0" w:space="0" w:color="auto"/>
      </w:divBdr>
    </w:div>
    <w:div w:id="1754162106">
      <w:marLeft w:val="0"/>
      <w:marRight w:val="0"/>
      <w:marTop w:val="0"/>
      <w:marBottom w:val="0"/>
      <w:divBdr>
        <w:top w:val="none" w:sz="0" w:space="0" w:color="auto"/>
        <w:left w:val="none" w:sz="0" w:space="0" w:color="auto"/>
        <w:bottom w:val="none" w:sz="0" w:space="0" w:color="auto"/>
        <w:right w:val="none" w:sz="0" w:space="0" w:color="auto"/>
      </w:divBdr>
    </w:div>
    <w:div w:id="1754162107">
      <w:marLeft w:val="0"/>
      <w:marRight w:val="0"/>
      <w:marTop w:val="0"/>
      <w:marBottom w:val="0"/>
      <w:divBdr>
        <w:top w:val="none" w:sz="0" w:space="0" w:color="auto"/>
        <w:left w:val="none" w:sz="0" w:space="0" w:color="auto"/>
        <w:bottom w:val="none" w:sz="0" w:space="0" w:color="auto"/>
        <w:right w:val="none" w:sz="0" w:space="0" w:color="auto"/>
      </w:divBdr>
    </w:div>
    <w:div w:id="1754162108">
      <w:marLeft w:val="0"/>
      <w:marRight w:val="0"/>
      <w:marTop w:val="0"/>
      <w:marBottom w:val="0"/>
      <w:divBdr>
        <w:top w:val="none" w:sz="0" w:space="0" w:color="auto"/>
        <w:left w:val="none" w:sz="0" w:space="0" w:color="auto"/>
        <w:bottom w:val="none" w:sz="0" w:space="0" w:color="auto"/>
        <w:right w:val="none" w:sz="0" w:space="0" w:color="auto"/>
      </w:divBdr>
    </w:div>
    <w:div w:id="1754162109">
      <w:marLeft w:val="0"/>
      <w:marRight w:val="0"/>
      <w:marTop w:val="0"/>
      <w:marBottom w:val="0"/>
      <w:divBdr>
        <w:top w:val="none" w:sz="0" w:space="0" w:color="auto"/>
        <w:left w:val="none" w:sz="0" w:space="0" w:color="auto"/>
        <w:bottom w:val="none" w:sz="0" w:space="0" w:color="auto"/>
        <w:right w:val="none" w:sz="0" w:space="0" w:color="auto"/>
      </w:divBdr>
    </w:div>
    <w:div w:id="1754162112">
      <w:marLeft w:val="0"/>
      <w:marRight w:val="0"/>
      <w:marTop w:val="0"/>
      <w:marBottom w:val="0"/>
      <w:divBdr>
        <w:top w:val="none" w:sz="0" w:space="0" w:color="auto"/>
        <w:left w:val="none" w:sz="0" w:space="0" w:color="auto"/>
        <w:bottom w:val="none" w:sz="0" w:space="0" w:color="auto"/>
        <w:right w:val="none" w:sz="0" w:space="0" w:color="auto"/>
      </w:divBdr>
      <w:divsChild>
        <w:div w:id="1754162183">
          <w:marLeft w:val="0"/>
          <w:marRight w:val="0"/>
          <w:marTop w:val="0"/>
          <w:marBottom w:val="0"/>
          <w:divBdr>
            <w:top w:val="none" w:sz="0" w:space="0" w:color="auto"/>
            <w:left w:val="none" w:sz="0" w:space="0" w:color="auto"/>
            <w:bottom w:val="none" w:sz="0" w:space="0" w:color="auto"/>
            <w:right w:val="none" w:sz="0" w:space="0" w:color="auto"/>
          </w:divBdr>
          <w:divsChild>
            <w:div w:id="175416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62113">
      <w:marLeft w:val="0"/>
      <w:marRight w:val="0"/>
      <w:marTop w:val="0"/>
      <w:marBottom w:val="0"/>
      <w:divBdr>
        <w:top w:val="none" w:sz="0" w:space="0" w:color="auto"/>
        <w:left w:val="none" w:sz="0" w:space="0" w:color="auto"/>
        <w:bottom w:val="none" w:sz="0" w:space="0" w:color="auto"/>
        <w:right w:val="none" w:sz="0" w:space="0" w:color="auto"/>
      </w:divBdr>
      <w:divsChild>
        <w:div w:id="1754162110">
          <w:marLeft w:val="0"/>
          <w:marRight w:val="0"/>
          <w:marTop w:val="0"/>
          <w:marBottom w:val="0"/>
          <w:divBdr>
            <w:top w:val="none" w:sz="0" w:space="0" w:color="auto"/>
            <w:left w:val="none" w:sz="0" w:space="0" w:color="auto"/>
            <w:bottom w:val="none" w:sz="0" w:space="0" w:color="auto"/>
            <w:right w:val="none" w:sz="0" w:space="0" w:color="auto"/>
          </w:divBdr>
        </w:div>
        <w:div w:id="1754162124">
          <w:marLeft w:val="0"/>
          <w:marRight w:val="0"/>
          <w:marTop w:val="0"/>
          <w:marBottom w:val="0"/>
          <w:divBdr>
            <w:top w:val="none" w:sz="0" w:space="0" w:color="auto"/>
            <w:left w:val="none" w:sz="0" w:space="0" w:color="auto"/>
            <w:bottom w:val="none" w:sz="0" w:space="0" w:color="auto"/>
            <w:right w:val="none" w:sz="0" w:space="0" w:color="auto"/>
          </w:divBdr>
        </w:div>
        <w:div w:id="1754162146">
          <w:marLeft w:val="0"/>
          <w:marRight w:val="0"/>
          <w:marTop w:val="0"/>
          <w:marBottom w:val="0"/>
          <w:divBdr>
            <w:top w:val="none" w:sz="0" w:space="0" w:color="auto"/>
            <w:left w:val="none" w:sz="0" w:space="0" w:color="auto"/>
            <w:bottom w:val="none" w:sz="0" w:space="0" w:color="auto"/>
            <w:right w:val="none" w:sz="0" w:space="0" w:color="auto"/>
          </w:divBdr>
        </w:div>
        <w:div w:id="1754162149">
          <w:marLeft w:val="0"/>
          <w:marRight w:val="0"/>
          <w:marTop w:val="0"/>
          <w:marBottom w:val="0"/>
          <w:divBdr>
            <w:top w:val="none" w:sz="0" w:space="0" w:color="auto"/>
            <w:left w:val="none" w:sz="0" w:space="0" w:color="auto"/>
            <w:bottom w:val="none" w:sz="0" w:space="0" w:color="auto"/>
            <w:right w:val="none" w:sz="0" w:space="0" w:color="auto"/>
          </w:divBdr>
        </w:div>
        <w:div w:id="1754162155">
          <w:marLeft w:val="0"/>
          <w:marRight w:val="0"/>
          <w:marTop w:val="0"/>
          <w:marBottom w:val="0"/>
          <w:divBdr>
            <w:top w:val="none" w:sz="0" w:space="0" w:color="auto"/>
            <w:left w:val="none" w:sz="0" w:space="0" w:color="auto"/>
            <w:bottom w:val="none" w:sz="0" w:space="0" w:color="auto"/>
            <w:right w:val="none" w:sz="0" w:space="0" w:color="auto"/>
          </w:divBdr>
        </w:div>
        <w:div w:id="1754162156">
          <w:marLeft w:val="0"/>
          <w:marRight w:val="0"/>
          <w:marTop w:val="0"/>
          <w:marBottom w:val="0"/>
          <w:divBdr>
            <w:top w:val="none" w:sz="0" w:space="0" w:color="auto"/>
            <w:left w:val="none" w:sz="0" w:space="0" w:color="auto"/>
            <w:bottom w:val="none" w:sz="0" w:space="0" w:color="auto"/>
            <w:right w:val="none" w:sz="0" w:space="0" w:color="auto"/>
          </w:divBdr>
        </w:div>
        <w:div w:id="1754162179">
          <w:marLeft w:val="0"/>
          <w:marRight w:val="0"/>
          <w:marTop w:val="0"/>
          <w:marBottom w:val="0"/>
          <w:divBdr>
            <w:top w:val="none" w:sz="0" w:space="0" w:color="auto"/>
            <w:left w:val="none" w:sz="0" w:space="0" w:color="auto"/>
            <w:bottom w:val="none" w:sz="0" w:space="0" w:color="auto"/>
            <w:right w:val="none" w:sz="0" w:space="0" w:color="auto"/>
          </w:divBdr>
        </w:div>
      </w:divsChild>
    </w:div>
    <w:div w:id="1754162116">
      <w:marLeft w:val="0"/>
      <w:marRight w:val="0"/>
      <w:marTop w:val="0"/>
      <w:marBottom w:val="0"/>
      <w:divBdr>
        <w:top w:val="none" w:sz="0" w:space="0" w:color="auto"/>
        <w:left w:val="none" w:sz="0" w:space="0" w:color="auto"/>
        <w:bottom w:val="none" w:sz="0" w:space="0" w:color="auto"/>
        <w:right w:val="none" w:sz="0" w:space="0" w:color="auto"/>
      </w:divBdr>
      <w:divsChild>
        <w:div w:id="1754162119">
          <w:marLeft w:val="0"/>
          <w:marRight w:val="0"/>
          <w:marTop w:val="0"/>
          <w:marBottom w:val="0"/>
          <w:divBdr>
            <w:top w:val="none" w:sz="0" w:space="0" w:color="auto"/>
            <w:left w:val="none" w:sz="0" w:space="0" w:color="auto"/>
            <w:bottom w:val="none" w:sz="0" w:space="0" w:color="auto"/>
            <w:right w:val="none" w:sz="0" w:space="0" w:color="auto"/>
          </w:divBdr>
        </w:div>
      </w:divsChild>
    </w:div>
    <w:div w:id="1754162120">
      <w:marLeft w:val="0"/>
      <w:marRight w:val="0"/>
      <w:marTop w:val="0"/>
      <w:marBottom w:val="0"/>
      <w:divBdr>
        <w:top w:val="none" w:sz="0" w:space="0" w:color="auto"/>
        <w:left w:val="none" w:sz="0" w:space="0" w:color="auto"/>
        <w:bottom w:val="none" w:sz="0" w:space="0" w:color="auto"/>
        <w:right w:val="none" w:sz="0" w:space="0" w:color="auto"/>
      </w:divBdr>
      <w:divsChild>
        <w:div w:id="1754162150">
          <w:marLeft w:val="0"/>
          <w:marRight w:val="0"/>
          <w:marTop w:val="0"/>
          <w:marBottom w:val="0"/>
          <w:divBdr>
            <w:top w:val="none" w:sz="0" w:space="0" w:color="auto"/>
            <w:left w:val="none" w:sz="0" w:space="0" w:color="auto"/>
            <w:bottom w:val="none" w:sz="0" w:space="0" w:color="auto"/>
            <w:right w:val="none" w:sz="0" w:space="0" w:color="auto"/>
          </w:divBdr>
        </w:div>
      </w:divsChild>
    </w:div>
    <w:div w:id="1754162121">
      <w:marLeft w:val="0"/>
      <w:marRight w:val="0"/>
      <w:marTop w:val="0"/>
      <w:marBottom w:val="0"/>
      <w:divBdr>
        <w:top w:val="none" w:sz="0" w:space="0" w:color="auto"/>
        <w:left w:val="none" w:sz="0" w:space="0" w:color="auto"/>
        <w:bottom w:val="none" w:sz="0" w:space="0" w:color="auto"/>
        <w:right w:val="none" w:sz="0" w:space="0" w:color="auto"/>
      </w:divBdr>
      <w:divsChild>
        <w:div w:id="1754162151">
          <w:marLeft w:val="0"/>
          <w:marRight w:val="0"/>
          <w:marTop w:val="0"/>
          <w:marBottom w:val="0"/>
          <w:divBdr>
            <w:top w:val="none" w:sz="0" w:space="0" w:color="auto"/>
            <w:left w:val="none" w:sz="0" w:space="0" w:color="auto"/>
            <w:bottom w:val="none" w:sz="0" w:space="0" w:color="auto"/>
            <w:right w:val="none" w:sz="0" w:space="0" w:color="auto"/>
          </w:divBdr>
        </w:div>
      </w:divsChild>
    </w:div>
    <w:div w:id="1754162125">
      <w:marLeft w:val="0"/>
      <w:marRight w:val="0"/>
      <w:marTop w:val="0"/>
      <w:marBottom w:val="0"/>
      <w:divBdr>
        <w:top w:val="none" w:sz="0" w:space="0" w:color="auto"/>
        <w:left w:val="none" w:sz="0" w:space="0" w:color="auto"/>
        <w:bottom w:val="none" w:sz="0" w:space="0" w:color="auto"/>
        <w:right w:val="none" w:sz="0" w:space="0" w:color="auto"/>
      </w:divBdr>
      <w:divsChild>
        <w:div w:id="1754162152">
          <w:marLeft w:val="0"/>
          <w:marRight w:val="0"/>
          <w:marTop w:val="0"/>
          <w:marBottom w:val="0"/>
          <w:divBdr>
            <w:top w:val="none" w:sz="0" w:space="0" w:color="auto"/>
            <w:left w:val="none" w:sz="0" w:space="0" w:color="auto"/>
            <w:bottom w:val="none" w:sz="0" w:space="0" w:color="auto"/>
            <w:right w:val="none" w:sz="0" w:space="0" w:color="auto"/>
          </w:divBdr>
        </w:div>
      </w:divsChild>
    </w:div>
    <w:div w:id="1754162126">
      <w:marLeft w:val="0"/>
      <w:marRight w:val="0"/>
      <w:marTop w:val="0"/>
      <w:marBottom w:val="0"/>
      <w:divBdr>
        <w:top w:val="none" w:sz="0" w:space="0" w:color="auto"/>
        <w:left w:val="none" w:sz="0" w:space="0" w:color="auto"/>
        <w:bottom w:val="none" w:sz="0" w:space="0" w:color="auto"/>
        <w:right w:val="none" w:sz="0" w:space="0" w:color="auto"/>
      </w:divBdr>
      <w:divsChild>
        <w:div w:id="1754162170">
          <w:marLeft w:val="0"/>
          <w:marRight w:val="0"/>
          <w:marTop w:val="0"/>
          <w:marBottom w:val="0"/>
          <w:divBdr>
            <w:top w:val="none" w:sz="0" w:space="0" w:color="auto"/>
            <w:left w:val="none" w:sz="0" w:space="0" w:color="auto"/>
            <w:bottom w:val="none" w:sz="0" w:space="0" w:color="auto"/>
            <w:right w:val="none" w:sz="0" w:space="0" w:color="auto"/>
          </w:divBdr>
          <w:divsChild>
            <w:div w:id="17541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62127">
      <w:marLeft w:val="0"/>
      <w:marRight w:val="0"/>
      <w:marTop w:val="0"/>
      <w:marBottom w:val="0"/>
      <w:divBdr>
        <w:top w:val="none" w:sz="0" w:space="0" w:color="auto"/>
        <w:left w:val="none" w:sz="0" w:space="0" w:color="auto"/>
        <w:bottom w:val="none" w:sz="0" w:space="0" w:color="auto"/>
        <w:right w:val="none" w:sz="0" w:space="0" w:color="auto"/>
      </w:divBdr>
      <w:divsChild>
        <w:div w:id="1754162141">
          <w:marLeft w:val="0"/>
          <w:marRight w:val="0"/>
          <w:marTop w:val="0"/>
          <w:marBottom w:val="0"/>
          <w:divBdr>
            <w:top w:val="none" w:sz="0" w:space="0" w:color="auto"/>
            <w:left w:val="none" w:sz="0" w:space="0" w:color="auto"/>
            <w:bottom w:val="none" w:sz="0" w:space="0" w:color="auto"/>
            <w:right w:val="none" w:sz="0" w:space="0" w:color="auto"/>
          </w:divBdr>
          <w:divsChild>
            <w:div w:id="17541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62128">
      <w:marLeft w:val="0"/>
      <w:marRight w:val="0"/>
      <w:marTop w:val="0"/>
      <w:marBottom w:val="0"/>
      <w:divBdr>
        <w:top w:val="none" w:sz="0" w:space="0" w:color="auto"/>
        <w:left w:val="none" w:sz="0" w:space="0" w:color="auto"/>
        <w:bottom w:val="none" w:sz="0" w:space="0" w:color="auto"/>
        <w:right w:val="none" w:sz="0" w:space="0" w:color="auto"/>
      </w:divBdr>
      <w:divsChild>
        <w:div w:id="1754162118">
          <w:marLeft w:val="0"/>
          <w:marRight w:val="0"/>
          <w:marTop w:val="0"/>
          <w:marBottom w:val="0"/>
          <w:divBdr>
            <w:top w:val="none" w:sz="0" w:space="0" w:color="auto"/>
            <w:left w:val="none" w:sz="0" w:space="0" w:color="auto"/>
            <w:bottom w:val="none" w:sz="0" w:space="0" w:color="auto"/>
            <w:right w:val="none" w:sz="0" w:space="0" w:color="auto"/>
          </w:divBdr>
          <w:divsChild>
            <w:div w:id="1754162167">
              <w:marLeft w:val="0"/>
              <w:marRight w:val="0"/>
              <w:marTop w:val="0"/>
              <w:marBottom w:val="0"/>
              <w:divBdr>
                <w:top w:val="none" w:sz="0" w:space="0" w:color="auto"/>
                <w:left w:val="none" w:sz="0" w:space="0" w:color="auto"/>
                <w:bottom w:val="none" w:sz="0" w:space="0" w:color="auto"/>
                <w:right w:val="none" w:sz="0" w:space="0" w:color="auto"/>
              </w:divBdr>
            </w:div>
            <w:div w:id="1754162168">
              <w:marLeft w:val="0"/>
              <w:marRight w:val="0"/>
              <w:marTop w:val="0"/>
              <w:marBottom w:val="0"/>
              <w:divBdr>
                <w:top w:val="none" w:sz="0" w:space="0" w:color="auto"/>
                <w:left w:val="none" w:sz="0" w:space="0" w:color="auto"/>
                <w:bottom w:val="none" w:sz="0" w:space="0" w:color="auto"/>
                <w:right w:val="none" w:sz="0" w:space="0" w:color="auto"/>
              </w:divBdr>
            </w:div>
            <w:div w:id="17541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62129">
      <w:marLeft w:val="0"/>
      <w:marRight w:val="0"/>
      <w:marTop w:val="0"/>
      <w:marBottom w:val="0"/>
      <w:divBdr>
        <w:top w:val="none" w:sz="0" w:space="0" w:color="auto"/>
        <w:left w:val="none" w:sz="0" w:space="0" w:color="auto"/>
        <w:bottom w:val="none" w:sz="0" w:space="0" w:color="auto"/>
        <w:right w:val="none" w:sz="0" w:space="0" w:color="auto"/>
      </w:divBdr>
      <w:divsChild>
        <w:div w:id="1754162166">
          <w:marLeft w:val="0"/>
          <w:marRight w:val="0"/>
          <w:marTop w:val="0"/>
          <w:marBottom w:val="0"/>
          <w:divBdr>
            <w:top w:val="none" w:sz="0" w:space="0" w:color="auto"/>
            <w:left w:val="none" w:sz="0" w:space="0" w:color="auto"/>
            <w:bottom w:val="none" w:sz="0" w:space="0" w:color="auto"/>
            <w:right w:val="none" w:sz="0" w:space="0" w:color="auto"/>
          </w:divBdr>
          <w:divsChild>
            <w:div w:id="1754162122">
              <w:marLeft w:val="0"/>
              <w:marRight w:val="0"/>
              <w:marTop w:val="0"/>
              <w:marBottom w:val="0"/>
              <w:divBdr>
                <w:top w:val="none" w:sz="0" w:space="0" w:color="auto"/>
                <w:left w:val="none" w:sz="0" w:space="0" w:color="auto"/>
                <w:bottom w:val="none" w:sz="0" w:space="0" w:color="auto"/>
                <w:right w:val="none" w:sz="0" w:space="0" w:color="auto"/>
              </w:divBdr>
            </w:div>
            <w:div w:id="1754162123">
              <w:marLeft w:val="0"/>
              <w:marRight w:val="0"/>
              <w:marTop w:val="0"/>
              <w:marBottom w:val="0"/>
              <w:divBdr>
                <w:top w:val="none" w:sz="0" w:space="0" w:color="auto"/>
                <w:left w:val="none" w:sz="0" w:space="0" w:color="auto"/>
                <w:bottom w:val="none" w:sz="0" w:space="0" w:color="auto"/>
                <w:right w:val="none" w:sz="0" w:space="0" w:color="auto"/>
              </w:divBdr>
            </w:div>
            <w:div w:id="1754162132">
              <w:marLeft w:val="0"/>
              <w:marRight w:val="0"/>
              <w:marTop w:val="0"/>
              <w:marBottom w:val="0"/>
              <w:divBdr>
                <w:top w:val="none" w:sz="0" w:space="0" w:color="auto"/>
                <w:left w:val="none" w:sz="0" w:space="0" w:color="auto"/>
                <w:bottom w:val="none" w:sz="0" w:space="0" w:color="auto"/>
                <w:right w:val="none" w:sz="0" w:space="0" w:color="auto"/>
              </w:divBdr>
            </w:div>
            <w:div w:id="1754162136">
              <w:marLeft w:val="0"/>
              <w:marRight w:val="0"/>
              <w:marTop w:val="0"/>
              <w:marBottom w:val="0"/>
              <w:divBdr>
                <w:top w:val="none" w:sz="0" w:space="0" w:color="auto"/>
                <w:left w:val="none" w:sz="0" w:space="0" w:color="auto"/>
                <w:bottom w:val="none" w:sz="0" w:space="0" w:color="auto"/>
                <w:right w:val="none" w:sz="0" w:space="0" w:color="auto"/>
              </w:divBdr>
            </w:div>
            <w:div w:id="1754162142">
              <w:marLeft w:val="0"/>
              <w:marRight w:val="0"/>
              <w:marTop w:val="0"/>
              <w:marBottom w:val="0"/>
              <w:divBdr>
                <w:top w:val="none" w:sz="0" w:space="0" w:color="auto"/>
                <w:left w:val="none" w:sz="0" w:space="0" w:color="auto"/>
                <w:bottom w:val="none" w:sz="0" w:space="0" w:color="auto"/>
                <w:right w:val="none" w:sz="0" w:space="0" w:color="auto"/>
              </w:divBdr>
            </w:div>
            <w:div w:id="1754162148">
              <w:marLeft w:val="0"/>
              <w:marRight w:val="0"/>
              <w:marTop w:val="0"/>
              <w:marBottom w:val="0"/>
              <w:divBdr>
                <w:top w:val="none" w:sz="0" w:space="0" w:color="auto"/>
                <w:left w:val="none" w:sz="0" w:space="0" w:color="auto"/>
                <w:bottom w:val="none" w:sz="0" w:space="0" w:color="auto"/>
                <w:right w:val="none" w:sz="0" w:space="0" w:color="auto"/>
              </w:divBdr>
            </w:div>
            <w:div w:id="1754162158">
              <w:marLeft w:val="0"/>
              <w:marRight w:val="0"/>
              <w:marTop w:val="0"/>
              <w:marBottom w:val="0"/>
              <w:divBdr>
                <w:top w:val="none" w:sz="0" w:space="0" w:color="auto"/>
                <w:left w:val="none" w:sz="0" w:space="0" w:color="auto"/>
                <w:bottom w:val="none" w:sz="0" w:space="0" w:color="auto"/>
                <w:right w:val="none" w:sz="0" w:space="0" w:color="auto"/>
              </w:divBdr>
            </w:div>
            <w:div w:id="17541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62134">
      <w:marLeft w:val="0"/>
      <w:marRight w:val="0"/>
      <w:marTop w:val="0"/>
      <w:marBottom w:val="0"/>
      <w:divBdr>
        <w:top w:val="none" w:sz="0" w:space="0" w:color="auto"/>
        <w:left w:val="none" w:sz="0" w:space="0" w:color="auto"/>
        <w:bottom w:val="none" w:sz="0" w:space="0" w:color="auto"/>
        <w:right w:val="none" w:sz="0" w:space="0" w:color="auto"/>
      </w:divBdr>
      <w:divsChild>
        <w:div w:id="1754162171">
          <w:marLeft w:val="0"/>
          <w:marRight w:val="0"/>
          <w:marTop w:val="0"/>
          <w:marBottom w:val="0"/>
          <w:divBdr>
            <w:top w:val="none" w:sz="0" w:space="0" w:color="auto"/>
            <w:left w:val="none" w:sz="0" w:space="0" w:color="auto"/>
            <w:bottom w:val="none" w:sz="0" w:space="0" w:color="auto"/>
            <w:right w:val="none" w:sz="0" w:space="0" w:color="auto"/>
          </w:divBdr>
        </w:div>
      </w:divsChild>
    </w:div>
    <w:div w:id="1754162138">
      <w:marLeft w:val="0"/>
      <w:marRight w:val="0"/>
      <w:marTop w:val="0"/>
      <w:marBottom w:val="0"/>
      <w:divBdr>
        <w:top w:val="none" w:sz="0" w:space="0" w:color="auto"/>
        <w:left w:val="none" w:sz="0" w:space="0" w:color="auto"/>
        <w:bottom w:val="none" w:sz="0" w:space="0" w:color="auto"/>
        <w:right w:val="none" w:sz="0" w:space="0" w:color="auto"/>
      </w:divBdr>
      <w:divsChild>
        <w:div w:id="1754162111">
          <w:marLeft w:val="0"/>
          <w:marRight w:val="0"/>
          <w:marTop w:val="0"/>
          <w:marBottom w:val="0"/>
          <w:divBdr>
            <w:top w:val="none" w:sz="0" w:space="0" w:color="auto"/>
            <w:left w:val="none" w:sz="0" w:space="0" w:color="auto"/>
            <w:bottom w:val="none" w:sz="0" w:space="0" w:color="auto"/>
            <w:right w:val="none" w:sz="0" w:space="0" w:color="auto"/>
          </w:divBdr>
        </w:div>
      </w:divsChild>
    </w:div>
    <w:div w:id="1754162139">
      <w:marLeft w:val="0"/>
      <w:marRight w:val="0"/>
      <w:marTop w:val="0"/>
      <w:marBottom w:val="0"/>
      <w:divBdr>
        <w:top w:val="none" w:sz="0" w:space="0" w:color="auto"/>
        <w:left w:val="none" w:sz="0" w:space="0" w:color="auto"/>
        <w:bottom w:val="none" w:sz="0" w:space="0" w:color="auto"/>
        <w:right w:val="none" w:sz="0" w:space="0" w:color="auto"/>
      </w:divBdr>
    </w:div>
    <w:div w:id="1754162143">
      <w:marLeft w:val="0"/>
      <w:marRight w:val="0"/>
      <w:marTop w:val="0"/>
      <w:marBottom w:val="0"/>
      <w:divBdr>
        <w:top w:val="none" w:sz="0" w:space="0" w:color="auto"/>
        <w:left w:val="none" w:sz="0" w:space="0" w:color="auto"/>
        <w:bottom w:val="none" w:sz="0" w:space="0" w:color="auto"/>
        <w:right w:val="none" w:sz="0" w:space="0" w:color="auto"/>
      </w:divBdr>
      <w:divsChild>
        <w:div w:id="1754162133">
          <w:marLeft w:val="0"/>
          <w:marRight w:val="0"/>
          <w:marTop w:val="0"/>
          <w:marBottom w:val="0"/>
          <w:divBdr>
            <w:top w:val="none" w:sz="0" w:space="0" w:color="auto"/>
            <w:left w:val="none" w:sz="0" w:space="0" w:color="auto"/>
            <w:bottom w:val="none" w:sz="0" w:space="0" w:color="auto"/>
            <w:right w:val="none" w:sz="0" w:space="0" w:color="auto"/>
          </w:divBdr>
        </w:div>
      </w:divsChild>
    </w:div>
    <w:div w:id="1754162145">
      <w:marLeft w:val="0"/>
      <w:marRight w:val="0"/>
      <w:marTop w:val="0"/>
      <w:marBottom w:val="0"/>
      <w:divBdr>
        <w:top w:val="none" w:sz="0" w:space="0" w:color="auto"/>
        <w:left w:val="none" w:sz="0" w:space="0" w:color="auto"/>
        <w:bottom w:val="none" w:sz="0" w:space="0" w:color="auto"/>
        <w:right w:val="none" w:sz="0" w:space="0" w:color="auto"/>
      </w:divBdr>
      <w:divsChild>
        <w:div w:id="1754162163">
          <w:marLeft w:val="0"/>
          <w:marRight w:val="0"/>
          <w:marTop w:val="0"/>
          <w:marBottom w:val="0"/>
          <w:divBdr>
            <w:top w:val="none" w:sz="0" w:space="0" w:color="auto"/>
            <w:left w:val="none" w:sz="0" w:space="0" w:color="auto"/>
            <w:bottom w:val="none" w:sz="0" w:space="0" w:color="auto"/>
            <w:right w:val="none" w:sz="0" w:space="0" w:color="auto"/>
          </w:divBdr>
        </w:div>
      </w:divsChild>
    </w:div>
    <w:div w:id="1754162153">
      <w:marLeft w:val="0"/>
      <w:marRight w:val="0"/>
      <w:marTop w:val="0"/>
      <w:marBottom w:val="0"/>
      <w:divBdr>
        <w:top w:val="none" w:sz="0" w:space="0" w:color="auto"/>
        <w:left w:val="none" w:sz="0" w:space="0" w:color="auto"/>
        <w:bottom w:val="none" w:sz="0" w:space="0" w:color="auto"/>
        <w:right w:val="none" w:sz="0" w:space="0" w:color="auto"/>
      </w:divBdr>
      <w:divsChild>
        <w:div w:id="1754162191">
          <w:marLeft w:val="0"/>
          <w:marRight w:val="0"/>
          <w:marTop w:val="0"/>
          <w:marBottom w:val="0"/>
          <w:divBdr>
            <w:top w:val="none" w:sz="0" w:space="0" w:color="auto"/>
            <w:left w:val="none" w:sz="0" w:space="0" w:color="auto"/>
            <w:bottom w:val="none" w:sz="0" w:space="0" w:color="auto"/>
            <w:right w:val="none" w:sz="0" w:space="0" w:color="auto"/>
          </w:divBdr>
        </w:div>
      </w:divsChild>
    </w:div>
    <w:div w:id="1754162154">
      <w:marLeft w:val="0"/>
      <w:marRight w:val="0"/>
      <w:marTop w:val="0"/>
      <w:marBottom w:val="0"/>
      <w:divBdr>
        <w:top w:val="none" w:sz="0" w:space="0" w:color="auto"/>
        <w:left w:val="none" w:sz="0" w:space="0" w:color="auto"/>
        <w:bottom w:val="none" w:sz="0" w:space="0" w:color="auto"/>
        <w:right w:val="none" w:sz="0" w:space="0" w:color="auto"/>
      </w:divBdr>
    </w:div>
    <w:div w:id="1754162160">
      <w:marLeft w:val="0"/>
      <w:marRight w:val="0"/>
      <w:marTop w:val="0"/>
      <w:marBottom w:val="0"/>
      <w:divBdr>
        <w:top w:val="none" w:sz="0" w:space="0" w:color="auto"/>
        <w:left w:val="none" w:sz="0" w:space="0" w:color="auto"/>
        <w:bottom w:val="none" w:sz="0" w:space="0" w:color="auto"/>
        <w:right w:val="none" w:sz="0" w:space="0" w:color="auto"/>
      </w:divBdr>
    </w:div>
    <w:div w:id="1754162161">
      <w:marLeft w:val="0"/>
      <w:marRight w:val="0"/>
      <w:marTop w:val="0"/>
      <w:marBottom w:val="0"/>
      <w:divBdr>
        <w:top w:val="none" w:sz="0" w:space="0" w:color="auto"/>
        <w:left w:val="none" w:sz="0" w:space="0" w:color="auto"/>
        <w:bottom w:val="none" w:sz="0" w:space="0" w:color="auto"/>
        <w:right w:val="none" w:sz="0" w:space="0" w:color="auto"/>
      </w:divBdr>
      <w:divsChild>
        <w:div w:id="1754162115">
          <w:marLeft w:val="0"/>
          <w:marRight w:val="0"/>
          <w:marTop w:val="0"/>
          <w:marBottom w:val="0"/>
          <w:divBdr>
            <w:top w:val="none" w:sz="0" w:space="0" w:color="auto"/>
            <w:left w:val="none" w:sz="0" w:space="0" w:color="auto"/>
            <w:bottom w:val="none" w:sz="0" w:space="0" w:color="auto"/>
            <w:right w:val="none" w:sz="0" w:space="0" w:color="auto"/>
          </w:divBdr>
        </w:div>
        <w:div w:id="1754162117">
          <w:marLeft w:val="0"/>
          <w:marRight w:val="0"/>
          <w:marTop w:val="0"/>
          <w:marBottom w:val="0"/>
          <w:divBdr>
            <w:top w:val="none" w:sz="0" w:space="0" w:color="auto"/>
            <w:left w:val="none" w:sz="0" w:space="0" w:color="auto"/>
            <w:bottom w:val="none" w:sz="0" w:space="0" w:color="auto"/>
            <w:right w:val="none" w:sz="0" w:space="0" w:color="auto"/>
          </w:divBdr>
        </w:div>
        <w:div w:id="1754162144">
          <w:marLeft w:val="0"/>
          <w:marRight w:val="0"/>
          <w:marTop w:val="0"/>
          <w:marBottom w:val="0"/>
          <w:divBdr>
            <w:top w:val="none" w:sz="0" w:space="0" w:color="auto"/>
            <w:left w:val="none" w:sz="0" w:space="0" w:color="auto"/>
            <w:bottom w:val="none" w:sz="0" w:space="0" w:color="auto"/>
            <w:right w:val="none" w:sz="0" w:space="0" w:color="auto"/>
          </w:divBdr>
        </w:div>
        <w:div w:id="1754162157">
          <w:marLeft w:val="0"/>
          <w:marRight w:val="0"/>
          <w:marTop w:val="0"/>
          <w:marBottom w:val="0"/>
          <w:divBdr>
            <w:top w:val="none" w:sz="0" w:space="0" w:color="auto"/>
            <w:left w:val="none" w:sz="0" w:space="0" w:color="auto"/>
            <w:bottom w:val="none" w:sz="0" w:space="0" w:color="auto"/>
            <w:right w:val="none" w:sz="0" w:space="0" w:color="auto"/>
          </w:divBdr>
        </w:div>
        <w:div w:id="1754162165">
          <w:marLeft w:val="0"/>
          <w:marRight w:val="0"/>
          <w:marTop w:val="0"/>
          <w:marBottom w:val="0"/>
          <w:divBdr>
            <w:top w:val="none" w:sz="0" w:space="0" w:color="auto"/>
            <w:left w:val="none" w:sz="0" w:space="0" w:color="auto"/>
            <w:bottom w:val="none" w:sz="0" w:space="0" w:color="auto"/>
            <w:right w:val="none" w:sz="0" w:space="0" w:color="auto"/>
          </w:divBdr>
        </w:div>
        <w:div w:id="1754162175">
          <w:marLeft w:val="0"/>
          <w:marRight w:val="0"/>
          <w:marTop w:val="0"/>
          <w:marBottom w:val="0"/>
          <w:divBdr>
            <w:top w:val="none" w:sz="0" w:space="0" w:color="auto"/>
            <w:left w:val="none" w:sz="0" w:space="0" w:color="auto"/>
            <w:bottom w:val="none" w:sz="0" w:space="0" w:color="auto"/>
            <w:right w:val="none" w:sz="0" w:space="0" w:color="auto"/>
          </w:divBdr>
        </w:div>
        <w:div w:id="1754162176">
          <w:marLeft w:val="0"/>
          <w:marRight w:val="0"/>
          <w:marTop w:val="0"/>
          <w:marBottom w:val="0"/>
          <w:divBdr>
            <w:top w:val="none" w:sz="0" w:space="0" w:color="auto"/>
            <w:left w:val="none" w:sz="0" w:space="0" w:color="auto"/>
            <w:bottom w:val="none" w:sz="0" w:space="0" w:color="auto"/>
            <w:right w:val="none" w:sz="0" w:space="0" w:color="auto"/>
          </w:divBdr>
        </w:div>
        <w:div w:id="1754162189">
          <w:marLeft w:val="0"/>
          <w:marRight w:val="0"/>
          <w:marTop w:val="0"/>
          <w:marBottom w:val="0"/>
          <w:divBdr>
            <w:top w:val="none" w:sz="0" w:space="0" w:color="auto"/>
            <w:left w:val="none" w:sz="0" w:space="0" w:color="auto"/>
            <w:bottom w:val="none" w:sz="0" w:space="0" w:color="auto"/>
            <w:right w:val="none" w:sz="0" w:space="0" w:color="auto"/>
          </w:divBdr>
        </w:div>
        <w:div w:id="1754162195">
          <w:marLeft w:val="0"/>
          <w:marRight w:val="0"/>
          <w:marTop w:val="0"/>
          <w:marBottom w:val="0"/>
          <w:divBdr>
            <w:top w:val="none" w:sz="0" w:space="0" w:color="auto"/>
            <w:left w:val="none" w:sz="0" w:space="0" w:color="auto"/>
            <w:bottom w:val="none" w:sz="0" w:space="0" w:color="auto"/>
            <w:right w:val="none" w:sz="0" w:space="0" w:color="auto"/>
          </w:divBdr>
        </w:div>
      </w:divsChild>
    </w:div>
    <w:div w:id="1754162162">
      <w:marLeft w:val="0"/>
      <w:marRight w:val="0"/>
      <w:marTop w:val="0"/>
      <w:marBottom w:val="0"/>
      <w:divBdr>
        <w:top w:val="none" w:sz="0" w:space="0" w:color="auto"/>
        <w:left w:val="none" w:sz="0" w:space="0" w:color="auto"/>
        <w:bottom w:val="none" w:sz="0" w:space="0" w:color="auto"/>
        <w:right w:val="none" w:sz="0" w:space="0" w:color="auto"/>
      </w:divBdr>
      <w:divsChild>
        <w:div w:id="1754162194">
          <w:marLeft w:val="0"/>
          <w:marRight w:val="0"/>
          <w:marTop w:val="0"/>
          <w:marBottom w:val="0"/>
          <w:divBdr>
            <w:top w:val="none" w:sz="0" w:space="0" w:color="auto"/>
            <w:left w:val="none" w:sz="0" w:space="0" w:color="auto"/>
            <w:bottom w:val="none" w:sz="0" w:space="0" w:color="auto"/>
            <w:right w:val="none" w:sz="0" w:space="0" w:color="auto"/>
          </w:divBdr>
        </w:div>
      </w:divsChild>
    </w:div>
    <w:div w:id="1754162169">
      <w:marLeft w:val="0"/>
      <w:marRight w:val="0"/>
      <w:marTop w:val="0"/>
      <w:marBottom w:val="0"/>
      <w:divBdr>
        <w:top w:val="none" w:sz="0" w:space="0" w:color="auto"/>
        <w:left w:val="none" w:sz="0" w:space="0" w:color="auto"/>
        <w:bottom w:val="none" w:sz="0" w:space="0" w:color="auto"/>
        <w:right w:val="none" w:sz="0" w:space="0" w:color="auto"/>
      </w:divBdr>
      <w:divsChild>
        <w:div w:id="1754162173">
          <w:marLeft w:val="0"/>
          <w:marRight w:val="0"/>
          <w:marTop w:val="0"/>
          <w:marBottom w:val="0"/>
          <w:divBdr>
            <w:top w:val="none" w:sz="0" w:space="0" w:color="auto"/>
            <w:left w:val="none" w:sz="0" w:space="0" w:color="auto"/>
            <w:bottom w:val="none" w:sz="0" w:space="0" w:color="auto"/>
            <w:right w:val="none" w:sz="0" w:space="0" w:color="auto"/>
          </w:divBdr>
        </w:div>
      </w:divsChild>
    </w:div>
    <w:div w:id="1754162172">
      <w:marLeft w:val="0"/>
      <w:marRight w:val="0"/>
      <w:marTop w:val="0"/>
      <w:marBottom w:val="0"/>
      <w:divBdr>
        <w:top w:val="none" w:sz="0" w:space="0" w:color="auto"/>
        <w:left w:val="none" w:sz="0" w:space="0" w:color="auto"/>
        <w:bottom w:val="none" w:sz="0" w:space="0" w:color="auto"/>
        <w:right w:val="none" w:sz="0" w:space="0" w:color="auto"/>
      </w:divBdr>
      <w:divsChild>
        <w:div w:id="1754162181">
          <w:marLeft w:val="0"/>
          <w:marRight w:val="0"/>
          <w:marTop w:val="0"/>
          <w:marBottom w:val="0"/>
          <w:divBdr>
            <w:top w:val="none" w:sz="0" w:space="0" w:color="auto"/>
            <w:left w:val="none" w:sz="0" w:space="0" w:color="auto"/>
            <w:bottom w:val="none" w:sz="0" w:space="0" w:color="auto"/>
            <w:right w:val="none" w:sz="0" w:space="0" w:color="auto"/>
          </w:divBdr>
        </w:div>
      </w:divsChild>
    </w:div>
    <w:div w:id="1754162174">
      <w:marLeft w:val="0"/>
      <w:marRight w:val="0"/>
      <w:marTop w:val="0"/>
      <w:marBottom w:val="0"/>
      <w:divBdr>
        <w:top w:val="none" w:sz="0" w:space="0" w:color="auto"/>
        <w:left w:val="none" w:sz="0" w:space="0" w:color="auto"/>
        <w:bottom w:val="none" w:sz="0" w:space="0" w:color="auto"/>
        <w:right w:val="none" w:sz="0" w:space="0" w:color="auto"/>
      </w:divBdr>
      <w:divsChild>
        <w:div w:id="1754162137">
          <w:marLeft w:val="0"/>
          <w:marRight w:val="0"/>
          <w:marTop w:val="0"/>
          <w:marBottom w:val="0"/>
          <w:divBdr>
            <w:top w:val="none" w:sz="0" w:space="0" w:color="auto"/>
            <w:left w:val="none" w:sz="0" w:space="0" w:color="auto"/>
            <w:bottom w:val="none" w:sz="0" w:space="0" w:color="auto"/>
            <w:right w:val="none" w:sz="0" w:space="0" w:color="auto"/>
          </w:divBdr>
        </w:div>
      </w:divsChild>
    </w:div>
    <w:div w:id="1754162178">
      <w:marLeft w:val="0"/>
      <w:marRight w:val="0"/>
      <w:marTop w:val="0"/>
      <w:marBottom w:val="0"/>
      <w:divBdr>
        <w:top w:val="none" w:sz="0" w:space="0" w:color="auto"/>
        <w:left w:val="none" w:sz="0" w:space="0" w:color="auto"/>
        <w:bottom w:val="none" w:sz="0" w:space="0" w:color="auto"/>
        <w:right w:val="none" w:sz="0" w:space="0" w:color="auto"/>
      </w:divBdr>
      <w:divsChild>
        <w:div w:id="1754162147">
          <w:marLeft w:val="0"/>
          <w:marRight w:val="0"/>
          <w:marTop w:val="0"/>
          <w:marBottom w:val="0"/>
          <w:divBdr>
            <w:top w:val="none" w:sz="0" w:space="0" w:color="auto"/>
            <w:left w:val="none" w:sz="0" w:space="0" w:color="auto"/>
            <w:bottom w:val="none" w:sz="0" w:space="0" w:color="auto"/>
            <w:right w:val="none" w:sz="0" w:space="0" w:color="auto"/>
          </w:divBdr>
        </w:div>
      </w:divsChild>
    </w:div>
    <w:div w:id="1754162180">
      <w:marLeft w:val="0"/>
      <w:marRight w:val="0"/>
      <w:marTop w:val="0"/>
      <w:marBottom w:val="0"/>
      <w:divBdr>
        <w:top w:val="none" w:sz="0" w:space="0" w:color="auto"/>
        <w:left w:val="none" w:sz="0" w:space="0" w:color="auto"/>
        <w:bottom w:val="none" w:sz="0" w:space="0" w:color="auto"/>
        <w:right w:val="none" w:sz="0" w:space="0" w:color="auto"/>
      </w:divBdr>
    </w:div>
    <w:div w:id="1754162185">
      <w:marLeft w:val="0"/>
      <w:marRight w:val="0"/>
      <w:marTop w:val="0"/>
      <w:marBottom w:val="0"/>
      <w:divBdr>
        <w:top w:val="none" w:sz="0" w:space="0" w:color="auto"/>
        <w:left w:val="none" w:sz="0" w:space="0" w:color="auto"/>
        <w:bottom w:val="none" w:sz="0" w:space="0" w:color="auto"/>
        <w:right w:val="none" w:sz="0" w:space="0" w:color="auto"/>
      </w:divBdr>
      <w:divsChild>
        <w:div w:id="1754162140">
          <w:marLeft w:val="0"/>
          <w:marRight w:val="0"/>
          <w:marTop w:val="0"/>
          <w:marBottom w:val="0"/>
          <w:divBdr>
            <w:top w:val="none" w:sz="0" w:space="0" w:color="auto"/>
            <w:left w:val="none" w:sz="0" w:space="0" w:color="auto"/>
            <w:bottom w:val="none" w:sz="0" w:space="0" w:color="auto"/>
            <w:right w:val="none" w:sz="0" w:space="0" w:color="auto"/>
          </w:divBdr>
        </w:div>
      </w:divsChild>
    </w:div>
    <w:div w:id="1754162187">
      <w:marLeft w:val="0"/>
      <w:marRight w:val="0"/>
      <w:marTop w:val="0"/>
      <w:marBottom w:val="0"/>
      <w:divBdr>
        <w:top w:val="none" w:sz="0" w:space="0" w:color="auto"/>
        <w:left w:val="none" w:sz="0" w:space="0" w:color="auto"/>
        <w:bottom w:val="none" w:sz="0" w:space="0" w:color="auto"/>
        <w:right w:val="none" w:sz="0" w:space="0" w:color="auto"/>
      </w:divBdr>
      <w:divsChild>
        <w:div w:id="1754162131">
          <w:marLeft w:val="0"/>
          <w:marRight w:val="0"/>
          <w:marTop w:val="0"/>
          <w:marBottom w:val="0"/>
          <w:divBdr>
            <w:top w:val="none" w:sz="0" w:space="0" w:color="auto"/>
            <w:left w:val="none" w:sz="0" w:space="0" w:color="auto"/>
            <w:bottom w:val="none" w:sz="0" w:space="0" w:color="auto"/>
            <w:right w:val="none" w:sz="0" w:space="0" w:color="auto"/>
          </w:divBdr>
        </w:div>
      </w:divsChild>
    </w:div>
    <w:div w:id="1754162190">
      <w:marLeft w:val="0"/>
      <w:marRight w:val="0"/>
      <w:marTop w:val="0"/>
      <w:marBottom w:val="0"/>
      <w:divBdr>
        <w:top w:val="none" w:sz="0" w:space="0" w:color="auto"/>
        <w:left w:val="none" w:sz="0" w:space="0" w:color="auto"/>
        <w:bottom w:val="none" w:sz="0" w:space="0" w:color="auto"/>
        <w:right w:val="none" w:sz="0" w:space="0" w:color="auto"/>
      </w:divBdr>
    </w:div>
    <w:div w:id="1754162192">
      <w:marLeft w:val="0"/>
      <w:marRight w:val="0"/>
      <w:marTop w:val="0"/>
      <w:marBottom w:val="0"/>
      <w:divBdr>
        <w:top w:val="none" w:sz="0" w:space="0" w:color="auto"/>
        <w:left w:val="none" w:sz="0" w:space="0" w:color="auto"/>
        <w:bottom w:val="none" w:sz="0" w:space="0" w:color="auto"/>
        <w:right w:val="none" w:sz="0" w:space="0" w:color="auto"/>
      </w:divBdr>
      <w:divsChild>
        <w:div w:id="1754162135">
          <w:marLeft w:val="0"/>
          <w:marRight w:val="0"/>
          <w:marTop w:val="0"/>
          <w:marBottom w:val="0"/>
          <w:divBdr>
            <w:top w:val="none" w:sz="0" w:space="0" w:color="auto"/>
            <w:left w:val="none" w:sz="0" w:space="0" w:color="auto"/>
            <w:bottom w:val="none" w:sz="0" w:space="0" w:color="auto"/>
            <w:right w:val="none" w:sz="0" w:space="0" w:color="auto"/>
          </w:divBdr>
        </w:div>
      </w:divsChild>
    </w:div>
    <w:div w:id="1754162193">
      <w:marLeft w:val="0"/>
      <w:marRight w:val="0"/>
      <w:marTop w:val="0"/>
      <w:marBottom w:val="0"/>
      <w:divBdr>
        <w:top w:val="none" w:sz="0" w:space="0" w:color="auto"/>
        <w:left w:val="none" w:sz="0" w:space="0" w:color="auto"/>
        <w:bottom w:val="none" w:sz="0" w:space="0" w:color="auto"/>
        <w:right w:val="none" w:sz="0" w:space="0" w:color="auto"/>
      </w:divBdr>
      <w:divsChild>
        <w:div w:id="1754162164">
          <w:marLeft w:val="0"/>
          <w:marRight w:val="0"/>
          <w:marTop w:val="0"/>
          <w:marBottom w:val="0"/>
          <w:divBdr>
            <w:top w:val="none" w:sz="0" w:space="0" w:color="auto"/>
            <w:left w:val="none" w:sz="0" w:space="0" w:color="auto"/>
            <w:bottom w:val="none" w:sz="0" w:space="0" w:color="auto"/>
            <w:right w:val="none" w:sz="0" w:space="0" w:color="auto"/>
          </w:divBdr>
          <w:divsChild>
            <w:div w:id="1754162114">
              <w:marLeft w:val="0"/>
              <w:marRight w:val="0"/>
              <w:marTop w:val="0"/>
              <w:marBottom w:val="0"/>
              <w:divBdr>
                <w:top w:val="none" w:sz="0" w:space="0" w:color="auto"/>
                <w:left w:val="none" w:sz="0" w:space="0" w:color="auto"/>
                <w:bottom w:val="none" w:sz="0" w:space="0" w:color="auto"/>
                <w:right w:val="none" w:sz="0" w:space="0" w:color="auto"/>
              </w:divBdr>
            </w:div>
            <w:div w:id="1754162159">
              <w:marLeft w:val="0"/>
              <w:marRight w:val="0"/>
              <w:marTop w:val="0"/>
              <w:marBottom w:val="0"/>
              <w:divBdr>
                <w:top w:val="none" w:sz="0" w:space="0" w:color="auto"/>
                <w:left w:val="none" w:sz="0" w:space="0" w:color="auto"/>
                <w:bottom w:val="none" w:sz="0" w:space="0" w:color="auto"/>
                <w:right w:val="none" w:sz="0" w:space="0" w:color="auto"/>
              </w:divBdr>
            </w:div>
            <w:div w:id="17541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62196">
      <w:marLeft w:val="0"/>
      <w:marRight w:val="0"/>
      <w:marTop w:val="0"/>
      <w:marBottom w:val="0"/>
      <w:divBdr>
        <w:top w:val="none" w:sz="0" w:space="0" w:color="auto"/>
        <w:left w:val="none" w:sz="0" w:space="0" w:color="auto"/>
        <w:bottom w:val="none" w:sz="0" w:space="0" w:color="auto"/>
        <w:right w:val="none" w:sz="0" w:space="0" w:color="auto"/>
      </w:divBdr>
      <w:divsChild>
        <w:div w:id="1754162197">
          <w:marLeft w:val="0"/>
          <w:marRight w:val="0"/>
          <w:marTop w:val="0"/>
          <w:marBottom w:val="0"/>
          <w:divBdr>
            <w:top w:val="none" w:sz="0" w:space="0" w:color="auto"/>
            <w:left w:val="none" w:sz="0" w:space="0" w:color="auto"/>
            <w:bottom w:val="none" w:sz="0" w:space="0" w:color="auto"/>
            <w:right w:val="none" w:sz="0" w:space="0" w:color="auto"/>
          </w:divBdr>
        </w:div>
      </w:divsChild>
    </w:div>
    <w:div w:id="1754162198">
      <w:marLeft w:val="0"/>
      <w:marRight w:val="0"/>
      <w:marTop w:val="0"/>
      <w:marBottom w:val="0"/>
      <w:divBdr>
        <w:top w:val="none" w:sz="0" w:space="0" w:color="auto"/>
        <w:left w:val="none" w:sz="0" w:space="0" w:color="auto"/>
        <w:bottom w:val="none" w:sz="0" w:space="0" w:color="auto"/>
        <w:right w:val="none" w:sz="0" w:space="0" w:color="auto"/>
      </w:divBdr>
      <w:divsChild>
        <w:div w:id="1754162202">
          <w:marLeft w:val="0"/>
          <w:marRight w:val="0"/>
          <w:marTop w:val="0"/>
          <w:marBottom w:val="0"/>
          <w:divBdr>
            <w:top w:val="none" w:sz="0" w:space="0" w:color="auto"/>
            <w:left w:val="none" w:sz="0" w:space="0" w:color="auto"/>
            <w:bottom w:val="none" w:sz="0" w:space="0" w:color="auto"/>
            <w:right w:val="none" w:sz="0" w:space="0" w:color="auto"/>
          </w:divBdr>
        </w:div>
      </w:divsChild>
    </w:div>
    <w:div w:id="1754162200">
      <w:marLeft w:val="0"/>
      <w:marRight w:val="0"/>
      <w:marTop w:val="0"/>
      <w:marBottom w:val="0"/>
      <w:divBdr>
        <w:top w:val="none" w:sz="0" w:space="0" w:color="auto"/>
        <w:left w:val="none" w:sz="0" w:space="0" w:color="auto"/>
        <w:bottom w:val="none" w:sz="0" w:space="0" w:color="auto"/>
        <w:right w:val="none" w:sz="0" w:space="0" w:color="auto"/>
      </w:divBdr>
      <w:divsChild>
        <w:div w:id="1754162203">
          <w:marLeft w:val="0"/>
          <w:marRight w:val="0"/>
          <w:marTop w:val="0"/>
          <w:marBottom w:val="0"/>
          <w:divBdr>
            <w:top w:val="none" w:sz="0" w:space="0" w:color="auto"/>
            <w:left w:val="none" w:sz="0" w:space="0" w:color="auto"/>
            <w:bottom w:val="none" w:sz="0" w:space="0" w:color="auto"/>
            <w:right w:val="none" w:sz="0" w:space="0" w:color="auto"/>
          </w:divBdr>
        </w:div>
      </w:divsChild>
    </w:div>
    <w:div w:id="1754162201">
      <w:marLeft w:val="0"/>
      <w:marRight w:val="0"/>
      <w:marTop w:val="0"/>
      <w:marBottom w:val="0"/>
      <w:divBdr>
        <w:top w:val="none" w:sz="0" w:space="0" w:color="auto"/>
        <w:left w:val="none" w:sz="0" w:space="0" w:color="auto"/>
        <w:bottom w:val="none" w:sz="0" w:space="0" w:color="auto"/>
        <w:right w:val="none" w:sz="0" w:space="0" w:color="auto"/>
      </w:divBdr>
      <w:divsChild>
        <w:div w:id="1754162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ipk19.ru/index.php/kachestvo-obrazovaniya/otsenka-kachestva-obrazovaniya" TargetMode="External"/><Relationship Id="rId18" Type="http://schemas.openxmlformats.org/officeDocument/2006/relationships/hyperlink" Target="https://89ef0677-4c5e-4095-acdd-a753c02f8a00.filesusr.com/ugd/ac5743_aa6d99a80364405f85e718383bcc4c68.pdf" TargetMode="External"/><Relationship Id="rId26" Type="http://schemas.openxmlformats.org/officeDocument/2006/relationships/hyperlink" Target="https://89ef0677-4c5e-4095-acdd-a753c02f8a00.filesusr.com/ugd/ac5743_8ed18b133d19413eb3820d3fae24e882.pdf" TargetMode="External"/><Relationship Id="rId39" Type="http://schemas.openxmlformats.org/officeDocument/2006/relationships/hyperlink" Target="https://hakiroimc.wixsite.com/regionalcenter/glavnaya" TargetMode="External"/><Relationship Id="rId3" Type="http://schemas.openxmlformats.org/officeDocument/2006/relationships/settings" Target="settings.xml"/><Relationship Id="rId21" Type="http://schemas.openxmlformats.org/officeDocument/2006/relationships/hyperlink" Target="https://89ef0677-4c5e-4095-acdd-a753c02f8a00.filesusr.com/ugd/ac5743_363b20ff198e40459c4a1c9f083068f8.pdf" TargetMode="External"/><Relationship Id="rId34" Type="http://schemas.openxmlformats.org/officeDocument/2006/relationships/image" Target="media/image7.emf"/><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ipk19.ru" TargetMode="External"/><Relationship Id="rId17" Type="http://schemas.openxmlformats.org/officeDocument/2006/relationships/hyperlink" Target="https://89ef0677-4c5e-4095-acdd-a753c02f8a00.filesusr.com/ugd/ac5743_88448302f02841faa16447dd44365f42.pdf" TargetMode="External"/><Relationship Id="rId25" Type="http://schemas.openxmlformats.org/officeDocument/2006/relationships/hyperlink" Target="https://89ef0677-4c5e-4095-acdd-a753c02f8a00.filesusr.com/ugd/ac5743_8ed18b133d19413eb3820d3fae24e882.pdf" TargetMode="External"/><Relationship Id="rId33" Type="http://schemas.openxmlformats.org/officeDocument/2006/relationships/hyperlink" Target="http://www.apkpro.ru/" TargetMode="External"/><Relationship Id="rId38" Type="http://schemas.openxmlformats.org/officeDocument/2006/relationships/hyperlink" Target="http://ipk19.ru/index.php/obrazovanie"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89ef0677-4c5e-4095-acdd-a753c02f8a00.filesusr.com/ugd/ac5743_3b77a9a2c0f443ff8b4de5811b34db79.pdf" TargetMode="External"/><Relationship Id="rId20" Type="http://schemas.openxmlformats.org/officeDocument/2006/relationships/hyperlink" Target="https://89ef0677-4c5e-4095-acdd-a753c02f8a00.filesusr.com/ugd/ac5743_363b20ff198e40459c4a1c9f083068f8.pdf" TargetMode="External"/><Relationship Id="rId29" Type="http://schemas.openxmlformats.org/officeDocument/2006/relationships/hyperlink" Target="https://89ef0677-4c5e-4095-acdd-a753c02f8a00.filesusr.com/ugd/ac5743_44be0815d99440249b18caa80fbf9154.pdf" TargetMode="External"/><Relationship Id="rId41" Type="http://schemas.openxmlformats.org/officeDocument/2006/relationships/hyperlink" Target="http://ipk19.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pk19.ru/index.php/deyat/obrazovatelnaya" TargetMode="External"/><Relationship Id="rId24" Type="http://schemas.openxmlformats.org/officeDocument/2006/relationships/hyperlink" Target="https://89ef0677-4c5e-4095-acdd-a753c02f8a00.filesusr.com/ugd/ac5743_dacd0b0400cb4f118e704e8f5cf4803a.pdf" TargetMode="External"/><Relationship Id="rId32" Type="http://schemas.openxmlformats.org/officeDocument/2006/relationships/hyperlink" Target="consultantplus://offline/ref=A6F9FF435E1D069E73E7DE92C9513E57C4F22D0B35FB2CE67209CE50E21B4AC3D459DE6785DB46B6A53C72FBEFnD55H" TargetMode="External"/><Relationship Id="rId37" Type="http://schemas.openxmlformats.org/officeDocument/2006/relationships/hyperlink" Target="http://ipk19.ru/images/B4_uchregdeniy/organiz_struktura_xakiroipk-2020.pdf" TargetMode="External"/><Relationship Id="rId40" Type="http://schemas.openxmlformats.org/officeDocument/2006/relationships/hyperlink" Target="https://hakiroimc.wixsite.com/regionalcenter"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89ef0677-4c5e-4095-acdd-a753c02f8a00.filesusr.com/ugd/ac5743_ee3906758e874c1583342a0b45155394.pdf" TargetMode="External"/><Relationship Id="rId23" Type="http://schemas.openxmlformats.org/officeDocument/2006/relationships/hyperlink" Target="https://89ef0677-4c5e-4095-acdd-a753c02f8a00.filesusr.com/ugd/ac5743_dacd0b0400cb4f118e704e8f5cf4803a.pdf" TargetMode="External"/><Relationship Id="rId28" Type="http://schemas.openxmlformats.org/officeDocument/2006/relationships/hyperlink" Target="https://89ef0677-4c5e-4095-acdd-a753c02f8a00.filesusr.com/ugd/ac5743_eea2e710ad884bf5994237676ef165f4.pdf" TargetMode="External"/><Relationship Id="rId36" Type="http://schemas.openxmlformats.org/officeDocument/2006/relationships/hyperlink" Target="http://ipk19.ru/images/B6_mattech_obespech/fond_biblio.doc" TargetMode="External"/><Relationship Id="rId10" Type="http://schemas.openxmlformats.org/officeDocument/2006/relationships/image" Target="media/image4.png"/><Relationship Id="rId19" Type="http://schemas.openxmlformats.org/officeDocument/2006/relationships/hyperlink" Target="https://89ef0677-4c5e-4095-acdd-a753c02f8a00.filesusr.com/ugd/ac5743_aa6d99a80364405f85e718383bcc4c68.pdf" TargetMode="External"/><Relationship Id="rId31" Type="http://schemas.openxmlformats.org/officeDocument/2006/relationships/image" Target="media/image6.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emf"/><Relationship Id="rId22" Type="http://schemas.openxmlformats.org/officeDocument/2006/relationships/hyperlink" Target="https://89ef0677-4c5e-4095-acdd-a753c02f8a00.filesusr.com/ugd/ac5743_8dbc7303691749aaa8ccc304e88b4386.pdf" TargetMode="External"/><Relationship Id="rId27" Type="http://schemas.openxmlformats.org/officeDocument/2006/relationships/hyperlink" Target="https://89ef0677-4c5e-4095-acdd-a753c02f8a00.filesusr.com/ugd/ac5743_eea2e710ad884bf5994237676ef165f4.pdf" TargetMode="External"/><Relationship Id="rId30" Type="http://schemas.openxmlformats.org/officeDocument/2006/relationships/hyperlink" Target="https://89ef0677-4c5e-4095-acdd-a753c02f8a00.filesusr.com/ugd/ac5743_44be0815d99440249b18caa80fbf9154.pdf" TargetMode="External"/><Relationship Id="rId35" Type="http://schemas.openxmlformats.org/officeDocument/2006/relationships/oleObject" Target="embeddings/oleObject1.bin"/><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2810</TotalTime>
  <Pages>41</Pages>
  <Words>20254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Пользователь</cp:lastModifiedBy>
  <cp:revision>62</cp:revision>
  <dcterms:created xsi:type="dcterms:W3CDTF">2021-02-13T11:15:00Z</dcterms:created>
  <dcterms:modified xsi:type="dcterms:W3CDTF">2021-03-10T03:50:00Z</dcterms:modified>
</cp:coreProperties>
</file>