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5AB" w:rsidRDefault="00E455AB" w:rsidP="00597EB1">
      <w:pPr>
        <w:tabs>
          <w:tab w:val="left" w:pos="1440"/>
        </w:tabs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Вебинар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«</w:t>
      </w:r>
      <w:r w:rsidRPr="00E455AB">
        <w:rPr>
          <w:rFonts w:ascii="Times New Roman" w:hAnsi="Times New Roman" w:cs="Times New Roman"/>
          <w:b/>
          <w:bCs/>
          <w:sz w:val="26"/>
          <w:szCs w:val="26"/>
        </w:rPr>
        <w:t>Проект «Реализация модели н</w:t>
      </w:r>
      <w:r w:rsidRPr="00E455AB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Pr="00E455AB">
        <w:rPr>
          <w:rFonts w:ascii="Times New Roman" w:hAnsi="Times New Roman" w:cs="Times New Roman"/>
          <w:b/>
          <w:bCs/>
          <w:sz w:val="26"/>
          <w:szCs w:val="26"/>
        </w:rPr>
        <w:t>ставничества в образовательных организациях Республики Хак</w:t>
      </w:r>
      <w:r w:rsidRPr="00E455AB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Pr="00E455AB">
        <w:rPr>
          <w:rFonts w:ascii="Times New Roman" w:hAnsi="Times New Roman" w:cs="Times New Roman"/>
          <w:b/>
          <w:bCs/>
          <w:sz w:val="26"/>
          <w:szCs w:val="26"/>
        </w:rPr>
        <w:t>сия»: задачи на 2023 год</w:t>
      </w:r>
      <w:r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E455AB" w:rsidRPr="00E455AB" w:rsidRDefault="00E455AB" w:rsidP="00597EB1">
      <w:pPr>
        <w:tabs>
          <w:tab w:val="left" w:pos="1440"/>
        </w:tabs>
        <w:spacing w:line="276" w:lineRule="auto"/>
        <w:jc w:val="center"/>
        <w:rPr>
          <w:rFonts w:ascii="Times New Roman" w:hAnsi="Times New Roman" w:cs="Times New Roman"/>
          <w:b/>
          <w:bCs/>
          <w:spacing w:val="-4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08.02.2023</w:t>
      </w:r>
    </w:p>
    <w:p w:rsidR="003251F7" w:rsidRPr="00A07725" w:rsidRDefault="003251F7" w:rsidP="00597EB1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7725">
        <w:rPr>
          <w:rFonts w:ascii="Times New Roman" w:hAnsi="Times New Roman" w:cs="Times New Roman"/>
          <w:b/>
          <w:sz w:val="26"/>
          <w:szCs w:val="26"/>
        </w:rPr>
        <w:t>Реализация целевой модели наставничества на муниципальном уровне</w:t>
      </w:r>
    </w:p>
    <w:p w:rsidR="003251F7" w:rsidRDefault="003251F7" w:rsidP="00597EB1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7725">
        <w:rPr>
          <w:rFonts w:ascii="Times New Roman" w:hAnsi="Times New Roman" w:cs="Times New Roman"/>
          <w:b/>
          <w:sz w:val="26"/>
          <w:szCs w:val="26"/>
        </w:rPr>
        <w:t>МО город Черногорск</w:t>
      </w:r>
    </w:p>
    <w:p w:rsidR="00E455AB" w:rsidRDefault="00E455AB" w:rsidP="00597EB1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55AB" w:rsidRPr="00E455AB" w:rsidRDefault="00E455AB" w:rsidP="00597EB1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E455AB">
        <w:rPr>
          <w:rFonts w:ascii="Times New Roman" w:hAnsi="Times New Roman" w:cs="Times New Roman"/>
          <w:sz w:val="26"/>
          <w:szCs w:val="26"/>
        </w:rPr>
        <w:t xml:space="preserve">ыступление </w:t>
      </w:r>
      <w:proofErr w:type="spellStart"/>
      <w:r w:rsidRPr="00E455AB">
        <w:rPr>
          <w:rFonts w:ascii="Times New Roman" w:hAnsi="Times New Roman" w:cs="Times New Roman"/>
          <w:sz w:val="26"/>
          <w:szCs w:val="26"/>
        </w:rPr>
        <w:t>Шамаевой</w:t>
      </w:r>
      <w:proofErr w:type="spellEnd"/>
      <w:r w:rsidRPr="00E455AB">
        <w:rPr>
          <w:rFonts w:ascii="Times New Roman" w:hAnsi="Times New Roman" w:cs="Times New Roman"/>
          <w:sz w:val="26"/>
          <w:szCs w:val="26"/>
        </w:rPr>
        <w:t xml:space="preserve"> С.Г.,</w:t>
      </w:r>
    </w:p>
    <w:p w:rsidR="004D7A27" w:rsidRDefault="00E455AB" w:rsidP="00597EB1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455AB">
        <w:rPr>
          <w:rFonts w:ascii="Times New Roman" w:hAnsi="Times New Roman" w:cs="Times New Roman"/>
          <w:sz w:val="26"/>
          <w:szCs w:val="26"/>
        </w:rPr>
        <w:t xml:space="preserve">заведующего ГМК ГУО </w:t>
      </w:r>
    </w:p>
    <w:p w:rsidR="00E455AB" w:rsidRPr="004D7A27" w:rsidRDefault="00E455AB" w:rsidP="004D7A27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455AB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bookmarkStart w:id="0" w:name="_GoBack"/>
      <w:bookmarkEnd w:id="0"/>
      <w:r w:rsidRPr="00E455AB">
        <w:rPr>
          <w:rFonts w:ascii="Times New Roman" w:hAnsi="Times New Roman" w:cs="Times New Roman"/>
          <w:sz w:val="26"/>
          <w:szCs w:val="26"/>
        </w:rPr>
        <w:t>г. Черногорска</w:t>
      </w:r>
    </w:p>
    <w:p w:rsidR="00E455AB" w:rsidRPr="00A07725" w:rsidRDefault="00E455AB" w:rsidP="00597EB1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B96B14" w:rsidRPr="00A07725" w:rsidRDefault="00B96B14" w:rsidP="00597EB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7725">
        <w:rPr>
          <w:rFonts w:ascii="Times New Roman" w:eastAsia="Calibri" w:hAnsi="Times New Roman" w:cs="Times New Roman"/>
          <w:color w:val="000000"/>
          <w:sz w:val="26"/>
          <w:szCs w:val="26"/>
        </w:rPr>
        <w:t>В условиях модернизации системы образования приоритетом является развитие ее кадрового потенциала, непрерывный рост профессионального мастерства педагогических работников. Этой цели служит создание единой системы методического сопровождения педагогических работников в рамках национального проекта «Образование».</w:t>
      </w:r>
    </w:p>
    <w:p w:rsidR="00B96B14" w:rsidRPr="00A07725" w:rsidRDefault="002B5C8E" w:rsidP="00597EB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7725">
        <w:rPr>
          <w:rFonts w:ascii="Times New Roman" w:hAnsi="Times New Roman" w:cs="Times New Roman"/>
          <w:sz w:val="26"/>
          <w:szCs w:val="26"/>
        </w:rPr>
        <w:t>Для</w:t>
      </w:r>
      <w:r w:rsidR="003251F7" w:rsidRPr="00A07725">
        <w:rPr>
          <w:rFonts w:ascii="Times New Roman" w:hAnsi="Times New Roman" w:cs="Times New Roman"/>
          <w:sz w:val="26"/>
          <w:szCs w:val="26"/>
        </w:rPr>
        <w:t xml:space="preserve"> организации деятельности по внедрению целевой модели наставничества</w:t>
      </w:r>
      <w:r w:rsidR="00A64B7F" w:rsidRPr="00A07725">
        <w:rPr>
          <w:rFonts w:ascii="Times New Roman" w:hAnsi="Times New Roman" w:cs="Times New Roman"/>
          <w:sz w:val="26"/>
          <w:szCs w:val="26"/>
        </w:rPr>
        <w:t xml:space="preserve"> в Республике Хакасия</w:t>
      </w:r>
      <w:r w:rsidR="003251F7" w:rsidRPr="00A07725">
        <w:rPr>
          <w:rFonts w:ascii="Times New Roman" w:hAnsi="Times New Roman" w:cs="Times New Roman"/>
          <w:sz w:val="26"/>
          <w:szCs w:val="26"/>
        </w:rPr>
        <w:t xml:space="preserve"> в общеобразовательных организациях города Черногорска утверждена муниципальная программа реализации целевой модели наставничества «педагог – педагог» на 2022-2024 г., назначен ответственный за внедрение целевой модели наставничества в общеобразовательных организациях г. Черногорска - Кузенко Т.А., методист ГМК ГУО администрации г. Черногорска.</w:t>
      </w:r>
    </w:p>
    <w:p w:rsidR="002B5C8E" w:rsidRPr="00A07725" w:rsidRDefault="002B5C8E" w:rsidP="00597EB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55AB">
        <w:rPr>
          <w:rFonts w:ascii="Times New Roman" w:hAnsi="Times New Roman" w:cs="Times New Roman"/>
          <w:sz w:val="26"/>
          <w:szCs w:val="26"/>
          <w:u w:val="single"/>
        </w:rPr>
        <w:t>Цели муниципальной программы</w:t>
      </w:r>
      <w:r w:rsidRPr="00A07725">
        <w:rPr>
          <w:rFonts w:ascii="Times New Roman" w:hAnsi="Times New Roman" w:cs="Times New Roman"/>
          <w:sz w:val="26"/>
          <w:szCs w:val="26"/>
        </w:rPr>
        <w:t>:</w:t>
      </w:r>
    </w:p>
    <w:p w:rsidR="002B5C8E" w:rsidRPr="00A07725" w:rsidRDefault="002B5C8E" w:rsidP="00597EB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7725">
        <w:rPr>
          <w:rFonts w:ascii="Times New Roman" w:hAnsi="Times New Roman" w:cs="Times New Roman"/>
          <w:sz w:val="26"/>
          <w:szCs w:val="26"/>
        </w:rPr>
        <w:t xml:space="preserve">1. </w:t>
      </w:r>
      <w:r w:rsidRPr="00A0772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Определение программы мероприятий, способствующих реализации целевой </w:t>
      </w:r>
      <w:r w:rsidRPr="00A07725">
        <w:rPr>
          <w:rFonts w:ascii="Times New Roman" w:hAnsi="Times New Roman" w:cs="Times New Roman"/>
          <w:sz w:val="26"/>
          <w:szCs w:val="26"/>
        </w:rPr>
        <w:t xml:space="preserve">модели наставничества </w:t>
      </w:r>
      <w:r w:rsidRPr="00A07725">
        <w:rPr>
          <w:rFonts w:ascii="Times New Roman" w:eastAsia="Calibri" w:hAnsi="Times New Roman" w:cs="Times New Roman"/>
          <w:color w:val="000000"/>
          <w:sz w:val="26"/>
          <w:szCs w:val="26"/>
        </w:rPr>
        <w:t>«педагог – педагог»</w:t>
      </w:r>
      <w:r w:rsidRPr="00A07725">
        <w:rPr>
          <w:rFonts w:ascii="Times New Roman" w:hAnsi="Times New Roman" w:cs="Times New Roman"/>
          <w:sz w:val="26"/>
          <w:szCs w:val="26"/>
        </w:rPr>
        <w:t>.</w:t>
      </w:r>
    </w:p>
    <w:p w:rsidR="002B5C8E" w:rsidRPr="00A07725" w:rsidRDefault="002B5C8E" w:rsidP="00597EB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7725">
        <w:rPr>
          <w:rFonts w:ascii="Times New Roman" w:hAnsi="Times New Roman" w:cs="Times New Roman"/>
          <w:sz w:val="26"/>
          <w:szCs w:val="26"/>
        </w:rPr>
        <w:t xml:space="preserve">2. </w:t>
      </w:r>
      <w:r w:rsidRPr="00A07725">
        <w:rPr>
          <w:rFonts w:ascii="Times New Roman" w:eastAsia="Calibri" w:hAnsi="Times New Roman" w:cs="Times New Roman"/>
          <w:color w:val="000000"/>
          <w:sz w:val="26"/>
          <w:szCs w:val="26"/>
        </w:rPr>
        <w:t>Создание системы правовых, организационно-педагогических, методических условий развития наставничества в ОО для обеспечения непрерывного профессионального роста и профессионального самоопределения педагогических работников, самореализации и закрепления в профессии, включая молодых педагогов.</w:t>
      </w:r>
    </w:p>
    <w:p w:rsidR="0021623D" w:rsidRPr="00A07725" w:rsidRDefault="00B96B14" w:rsidP="00597EB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7725">
        <w:rPr>
          <w:rFonts w:ascii="Times New Roman" w:hAnsi="Times New Roman" w:cs="Times New Roman"/>
          <w:sz w:val="26"/>
          <w:szCs w:val="26"/>
        </w:rPr>
        <w:t>В реализации целевой программы принимают участие</w:t>
      </w:r>
      <w:r w:rsidR="0021623D" w:rsidRPr="00A07725">
        <w:rPr>
          <w:rFonts w:ascii="Times New Roman" w:hAnsi="Times New Roman" w:cs="Times New Roman"/>
          <w:sz w:val="26"/>
          <w:szCs w:val="26"/>
        </w:rPr>
        <w:t>:</w:t>
      </w:r>
    </w:p>
    <w:p w:rsidR="0084742B" w:rsidRPr="00A07725" w:rsidRDefault="0084742B" w:rsidP="00597EB1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7725">
        <w:rPr>
          <w:rFonts w:ascii="Times New Roman" w:eastAsia="Calibri" w:hAnsi="Times New Roman" w:cs="Times New Roman"/>
          <w:sz w:val="26"/>
          <w:szCs w:val="26"/>
        </w:rPr>
        <w:t>г</w:t>
      </w:r>
      <w:r w:rsidR="0021623D" w:rsidRPr="00A07725">
        <w:rPr>
          <w:rFonts w:ascii="Times New Roman" w:eastAsia="Calibri" w:hAnsi="Times New Roman" w:cs="Times New Roman"/>
          <w:sz w:val="26"/>
          <w:szCs w:val="26"/>
        </w:rPr>
        <w:t xml:space="preserve">ородское управление образованием администрации города Черногорска </w:t>
      </w:r>
    </w:p>
    <w:p w:rsidR="0084742B" w:rsidRPr="00E455AB" w:rsidRDefault="0084742B" w:rsidP="00597EB1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7725">
        <w:rPr>
          <w:rFonts w:ascii="Times New Roman" w:eastAsia="Calibri" w:hAnsi="Times New Roman" w:cs="Times New Roman"/>
          <w:sz w:val="26"/>
          <w:szCs w:val="26"/>
        </w:rPr>
        <w:t xml:space="preserve">6 общеобразовательных организаций: школы № 1, 3, 4, 19, 20, лицей (перечень ОО </w:t>
      </w:r>
      <w:r w:rsidRPr="00A07725">
        <w:rPr>
          <w:rFonts w:ascii="Times New Roman" w:hAnsi="Times New Roman" w:cs="Times New Roman"/>
          <w:sz w:val="26"/>
          <w:szCs w:val="26"/>
        </w:rPr>
        <w:t>в статусе «пилотных» организаций по внедрению целевой модели наставничества в форме «педагог – педагог»</w:t>
      </w:r>
      <w:r w:rsidRPr="00A07725">
        <w:rPr>
          <w:rFonts w:ascii="Times New Roman" w:eastAsia="Calibri" w:hAnsi="Times New Roman" w:cs="Times New Roman"/>
          <w:sz w:val="26"/>
          <w:szCs w:val="26"/>
        </w:rPr>
        <w:t xml:space="preserve"> утвержден п</w:t>
      </w:r>
      <w:r w:rsidRPr="00A07725">
        <w:rPr>
          <w:rFonts w:ascii="Times New Roman" w:hAnsi="Times New Roman" w:cs="Times New Roman"/>
          <w:sz w:val="26"/>
          <w:szCs w:val="26"/>
        </w:rPr>
        <w:t xml:space="preserve">риказом Министерства образования и науки Республики Хакасия </w:t>
      </w:r>
      <w:r w:rsidRPr="00E455AB">
        <w:rPr>
          <w:rFonts w:ascii="Times New Roman" w:hAnsi="Times New Roman" w:cs="Times New Roman"/>
          <w:sz w:val="26"/>
          <w:szCs w:val="26"/>
        </w:rPr>
        <w:t>от 12.11.2021 № 100-985</w:t>
      </w:r>
      <w:r w:rsidRPr="00A07725">
        <w:rPr>
          <w:rFonts w:ascii="Times New Roman" w:hAnsi="Times New Roman" w:cs="Times New Roman"/>
          <w:sz w:val="26"/>
          <w:szCs w:val="26"/>
        </w:rPr>
        <w:t xml:space="preserve"> «Об организации деятельности по реализации целевой модели наставничества в Республике Хакасия»). </w:t>
      </w:r>
    </w:p>
    <w:p w:rsidR="0084742B" w:rsidRPr="00E455AB" w:rsidRDefault="0084742B" w:rsidP="00597EB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E455AB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Основные направления </w:t>
      </w:r>
      <w:proofErr w:type="gramStart"/>
      <w:r w:rsidRPr="00E455AB">
        <w:rPr>
          <w:rFonts w:ascii="Times New Roman" w:eastAsia="Calibri" w:hAnsi="Times New Roman" w:cs="Times New Roman"/>
          <w:sz w:val="26"/>
          <w:szCs w:val="26"/>
          <w:u w:val="single"/>
        </w:rPr>
        <w:t>программы</w:t>
      </w:r>
      <w:proofErr w:type="gramEnd"/>
      <w:r w:rsidRPr="00E455AB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следующие:</w:t>
      </w:r>
    </w:p>
    <w:p w:rsidR="0084742B" w:rsidRPr="00A07725" w:rsidRDefault="00715829" w:rsidP="00597EB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7725">
        <w:rPr>
          <w:rFonts w:ascii="Times New Roman" w:eastAsia="Calibri" w:hAnsi="Times New Roman" w:cs="Times New Roman"/>
          <w:sz w:val="26"/>
          <w:szCs w:val="26"/>
        </w:rPr>
        <w:t xml:space="preserve">1. Реализация программы предусматривает ряд организационных мероприятий: </w:t>
      </w:r>
    </w:p>
    <w:p w:rsidR="00715829" w:rsidRPr="00A07725" w:rsidRDefault="00715829" w:rsidP="00597EB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07725">
        <w:rPr>
          <w:rFonts w:ascii="Times New Roman" w:hAnsi="Times New Roman" w:cs="Times New Roman"/>
          <w:sz w:val="26"/>
          <w:szCs w:val="26"/>
        </w:rPr>
        <w:lastRenderedPageBreak/>
        <w:t>формирование банка наставляемых – молодых специалистов, банка педагогов-наставников (2022, 2023, 2024 гг. сентябрь-октябрь)</w:t>
      </w:r>
    </w:p>
    <w:p w:rsidR="00715829" w:rsidRPr="00A07725" w:rsidRDefault="00715829" w:rsidP="00597EB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07725">
        <w:rPr>
          <w:rFonts w:ascii="Times New Roman" w:eastAsia="Times New Roman" w:hAnsi="Times New Roman" w:cs="Times New Roman"/>
          <w:color w:val="000000"/>
          <w:sz w:val="26"/>
          <w:szCs w:val="26"/>
        </w:rPr>
        <w:t>в целях получения объективной информации о качестве и результативности мероприятий Программы в мае-июне 2022, 2023, 2024 гг. предусмотрено п</w:t>
      </w:r>
      <w:r w:rsidRPr="00A07725">
        <w:rPr>
          <w:rFonts w:ascii="Times New Roman" w:hAnsi="Times New Roman" w:cs="Times New Roman"/>
          <w:sz w:val="26"/>
          <w:szCs w:val="26"/>
        </w:rPr>
        <w:t>роведение мониторинга реализации Программы, внесение необходимых изменений</w:t>
      </w:r>
    </w:p>
    <w:p w:rsidR="002A30A2" w:rsidRPr="00E455AB" w:rsidRDefault="00715829" w:rsidP="00597EB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077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целях получения объективной информации о качестве и результативности персонифицированных программ наставничества в 2023, 2024 гг. предусмотрено </w:t>
      </w:r>
      <w:r w:rsidRPr="00A07725">
        <w:rPr>
          <w:rFonts w:ascii="Times New Roman" w:hAnsi="Times New Roman" w:cs="Times New Roman"/>
          <w:sz w:val="26"/>
          <w:szCs w:val="26"/>
        </w:rPr>
        <w:t>проведение мониторинга качества реализации персонализированных программ наставничества (анкетирование)</w:t>
      </w:r>
      <w:r w:rsidR="00A64B7F" w:rsidRPr="00A07725">
        <w:rPr>
          <w:rFonts w:ascii="Times New Roman" w:hAnsi="Times New Roman" w:cs="Times New Roman"/>
          <w:sz w:val="26"/>
          <w:szCs w:val="26"/>
        </w:rPr>
        <w:t>.</w:t>
      </w:r>
    </w:p>
    <w:p w:rsidR="00692842" w:rsidRPr="00A07725" w:rsidRDefault="008D4E71" w:rsidP="00597EB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7725">
        <w:rPr>
          <w:rFonts w:ascii="Times New Roman" w:hAnsi="Times New Roman" w:cs="Times New Roman"/>
          <w:sz w:val="26"/>
          <w:szCs w:val="26"/>
        </w:rPr>
        <w:t>2. Следующее направление программы: о</w:t>
      </w:r>
      <w:r w:rsidR="0016491E" w:rsidRPr="00A07725">
        <w:rPr>
          <w:rFonts w:ascii="Times New Roman" w:hAnsi="Times New Roman" w:cs="Times New Roman"/>
          <w:sz w:val="26"/>
          <w:szCs w:val="26"/>
        </w:rPr>
        <w:t>рганизационно-методическо</w:t>
      </w:r>
      <w:r w:rsidRPr="00A07725">
        <w:rPr>
          <w:rFonts w:ascii="Times New Roman" w:hAnsi="Times New Roman" w:cs="Times New Roman"/>
          <w:sz w:val="26"/>
          <w:szCs w:val="26"/>
        </w:rPr>
        <w:t>е сопровождение, осуществляется посредством:</w:t>
      </w:r>
    </w:p>
    <w:p w:rsidR="00692842" w:rsidRPr="00A07725" w:rsidRDefault="00692842" w:rsidP="00597EB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07725">
        <w:rPr>
          <w:rFonts w:ascii="Times New Roman" w:hAnsi="Times New Roman" w:cs="Times New Roman"/>
          <w:sz w:val="26"/>
          <w:szCs w:val="26"/>
        </w:rPr>
        <w:t>координации деятельности ОО по организации и осуществлению работы наставнических пар</w:t>
      </w:r>
    </w:p>
    <w:p w:rsidR="00B83D25" w:rsidRPr="00A07725" w:rsidRDefault="00555E1F" w:rsidP="00597EB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координации</w:t>
      </w:r>
      <w:r w:rsidR="00B83D25" w:rsidRPr="00A07725">
        <w:rPr>
          <w:rFonts w:ascii="Times New Roman" w:hAnsi="Times New Roman" w:cs="Times New Roman"/>
          <w:sz w:val="26"/>
          <w:szCs w:val="26"/>
        </w:rPr>
        <w:t xml:space="preserve"> деятельности ОО по разработке и реализации</w:t>
      </w:r>
      <w:r w:rsidR="00B83D25" w:rsidRPr="00A0772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персонализированных программ наставничества для педагогических работников с учетом потребностей их профессионального роста и выявленных профессиональных затруднений</w:t>
      </w:r>
    </w:p>
    <w:p w:rsidR="00F71BAA" w:rsidRPr="00A07725" w:rsidRDefault="00F71BAA" w:rsidP="00597EB1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7725">
        <w:rPr>
          <w:rFonts w:ascii="Times New Roman" w:hAnsi="Times New Roman" w:cs="Times New Roman"/>
          <w:sz w:val="26"/>
          <w:szCs w:val="26"/>
        </w:rPr>
        <w:t>Во всех ОО за каждым молодым педагогом закреплен педагог-наставник, утвержден план работы по профессиональному становлению молодого специалиста, проводится анализ работы. Руководство деятельностью наставников осуществляет методист городского методического кабинета и руководите</w:t>
      </w:r>
      <w:r w:rsidR="00B83D25" w:rsidRPr="00A07725">
        <w:rPr>
          <w:rFonts w:ascii="Times New Roman" w:hAnsi="Times New Roman" w:cs="Times New Roman"/>
          <w:sz w:val="26"/>
          <w:szCs w:val="26"/>
        </w:rPr>
        <w:t>ли образовательных организаций</w:t>
      </w:r>
      <w:r w:rsidRPr="00A07725">
        <w:rPr>
          <w:rFonts w:ascii="Times New Roman" w:hAnsi="Times New Roman" w:cs="Times New Roman"/>
          <w:sz w:val="26"/>
          <w:szCs w:val="26"/>
        </w:rPr>
        <w:t>, в которых организуется наставничество.</w:t>
      </w:r>
    </w:p>
    <w:p w:rsidR="00F71BAA" w:rsidRPr="00A07725" w:rsidRDefault="00F71BAA" w:rsidP="00597EB1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7725">
        <w:rPr>
          <w:rFonts w:ascii="Times New Roman" w:hAnsi="Times New Roman" w:cs="Times New Roman"/>
          <w:sz w:val="26"/>
          <w:szCs w:val="26"/>
        </w:rPr>
        <w:t xml:space="preserve">Следует отметить, что для педагога-наставника это направление деятельности является очень эффективным способом повышения своей квалификации, выхода на более высокий уровень профессиональной компетенции. Как показывает практика, адаптация молодого педагога в профессиональном становлении происходит успешнее, если в этом процессе принимает участие весь педагогический коллектив школы, а не только закрепленные за ними учителя-наставники. </w:t>
      </w:r>
    </w:p>
    <w:p w:rsidR="0093100E" w:rsidRPr="00E455AB" w:rsidRDefault="00555E1F" w:rsidP="00597EB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455AB">
        <w:rPr>
          <w:rFonts w:ascii="Times New Roman" w:hAnsi="Times New Roman" w:cs="Times New Roman"/>
          <w:sz w:val="26"/>
          <w:szCs w:val="26"/>
        </w:rPr>
        <w:t>координация</w:t>
      </w:r>
      <w:r w:rsidR="00692842" w:rsidRPr="00E455AB">
        <w:rPr>
          <w:rFonts w:ascii="Times New Roman" w:hAnsi="Times New Roman" w:cs="Times New Roman"/>
          <w:sz w:val="26"/>
          <w:szCs w:val="26"/>
        </w:rPr>
        <w:t xml:space="preserve"> деятельности ОО по разработке и реализации перспективного плана повышения квалификации по вопросам наставничества, </w:t>
      </w:r>
      <w:r w:rsidR="00A3712D" w:rsidRPr="00E455AB">
        <w:rPr>
          <w:rStyle w:val="1"/>
          <w:rFonts w:eastAsiaTheme="minorHAnsi"/>
          <w:u w:val="none"/>
        </w:rPr>
        <w:t>организации</w:t>
      </w:r>
      <w:r w:rsidR="00692842" w:rsidRPr="00E455AB">
        <w:rPr>
          <w:rStyle w:val="1"/>
          <w:rFonts w:eastAsiaTheme="minorHAnsi"/>
          <w:u w:val="none"/>
        </w:rPr>
        <w:t xml:space="preserve"> повышения квалификации педагогов по вопросам наставничества</w:t>
      </w:r>
      <w:r w:rsidR="005E706F" w:rsidRPr="00E455AB">
        <w:rPr>
          <w:rStyle w:val="1"/>
          <w:rFonts w:eastAsiaTheme="minorHAnsi"/>
          <w:u w:val="none"/>
        </w:rPr>
        <w:t xml:space="preserve"> </w:t>
      </w:r>
    </w:p>
    <w:p w:rsidR="00692842" w:rsidRPr="00A07725" w:rsidRDefault="001342C5" w:rsidP="00597EB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Style w:val="1"/>
          <w:rFonts w:eastAsiaTheme="minorHAnsi"/>
          <w:color w:val="auto"/>
          <w:u w:val="none"/>
        </w:rPr>
      </w:pPr>
      <w:r>
        <w:rPr>
          <w:rStyle w:val="1"/>
          <w:rFonts w:eastAsiaTheme="minorHAnsi"/>
          <w:u w:val="none"/>
        </w:rPr>
        <w:t xml:space="preserve">осуществляется </w:t>
      </w:r>
      <w:r w:rsidR="00692842" w:rsidRPr="00A07725">
        <w:rPr>
          <w:rStyle w:val="1"/>
          <w:rFonts w:eastAsiaTheme="minorHAnsi"/>
          <w:u w:val="none"/>
        </w:rPr>
        <w:t>организация методического сопровождения и оказание практической помощи молодым</w:t>
      </w:r>
      <w:r w:rsidR="00692842" w:rsidRPr="00A0772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92842" w:rsidRPr="00A07725">
        <w:rPr>
          <w:rStyle w:val="1"/>
          <w:rFonts w:eastAsiaTheme="minorHAnsi"/>
          <w:u w:val="none"/>
        </w:rPr>
        <w:t>специалистам, содействие их становлению и профессиональному росту посредством вовлечения в работу городского клуба «Стажер»</w:t>
      </w:r>
    </w:p>
    <w:p w:rsidR="002D2EFF" w:rsidRPr="00A07725" w:rsidRDefault="00692842" w:rsidP="00597EB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Style w:val="1"/>
          <w:rFonts w:eastAsiaTheme="minorHAnsi"/>
          <w:color w:val="auto"/>
          <w:u w:val="none"/>
        </w:rPr>
      </w:pPr>
      <w:r w:rsidRPr="00A07725">
        <w:rPr>
          <w:rStyle w:val="1"/>
          <w:rFonts w:eastAsiaTheme="minorHAnsi"/>
          <w:u w:val="none"/>
        </w:rPr>
        <w:t>проведение методических мероприятий с целью распространения эффективного педагогического опыта по вопросам наставничества (единые методические дни, семинары, мастер-классы, заседания городского клуба «Стажер»)</w:t>
      </w:r>
      <w:r w:rsidR="002D2EFF" w:rsidRPr="00A07725">
        <w:rPr>
          <w:rStyle w:val="1"/>
          <w:rFonts w:eastAsiaTheme="minorHAnsi"/>
          <w:u w:val="none"/>
        </w:rPr>
        <w:t xml:space="preserve"> </w:t>
      </w:r>
    </w:p>
    <w:p w:rsidR="0067220C" w:rsidRPr="00A07725" w:rsidRDefault="001342C5" w:rsidP="00597EB1">
      <w:pPr>
        <w:pStyle w:val="a7"/>
        <w:tabs>
          <w:tab w:val="left" w:pos="1246"/>
          <w:tab w:val="left" w:pos="1649"/>
          <w:tab w:val="left" w:pos="2232"/>
          <w:tab w:val="left" w:pos="2394"/>
          <w:tab w:val="left" w:pos="3459"/>
          <w:tab w:val="left" w:pos="3965"/>
          <w:tab w:val="left" w:pos="4058"/>
          <w:tab w:val="left" w:pos="4453"/>
          <w:tab w:val="left" w:pos="5498"/>
          <w:tab w:val="left" w:pos="5691"/>
          <w:tab w:val="left" w:pos="6005"/>
          <w:tab w:val="left" w:pos="6036"/>
          <w:tab w:val="left" w:pos="7294"/>
          <w:tab w:val="left" w:pos="7596"/>
          <w:tab w:val="left" w:pos="7949"/>
          <w:tab w:val="left" w:pos="8306"/>
          <w:tab w:val="left" w:pos="8436"/>
        </w:tabs>
        <w:kinsoku w:val="0"/>
        <w:overflowPunct w:val="0"/>
        <w:spacing w:line="276" w:lineRule="auto"/>
        <w:ind w:left="0" w:firstLine="0"/>
      </w:pPr>
      <w:r>
        <w:t>При городском методическом кабинете</w:t>
      </w:r>
      <w:r w:rsidR="0067220C" w:rsidRPr="00A07725">
        <w:t xml:space="preserve"> действует </w:t>
      </w:r>
      <w:r w:rsidR="00353F0C" w:rsidRPr="00A07725">
        <w:t xml:space="preserve">клуб молодого учителя «Стажер» для </w:t>
      </w:r>
      <w:r w:rsidR="0067220C" w:rsidRPr="00A07725">
        <w:t>учителей, имеющих стаж работы менее 3 лет, в 2022 году в составе клуба 42 педагога, из них</w:t>
      </w:r>
      <w:r>
        <w:t xml:space="preserve"> 29 чел.</w:t>
      </w:r>
      <w:r w:rsidR="0067220C" w:rsidRPr="00A07725">
        <w:t xml:space="preserve"> из ОО, участвующих во внедрении целевой модели </w:t>
      </w:r>
      <w:r w:rsidR="0067220C" w:rsidRPr="00A07725">
        <w:lastRenderedPageBreak/>
        <w:t>наставничества.</w:t>
      </w:r>
    </w:p>
    <w:p w:rsidR="00084559" w:rsidRPr="00A07725" w:rsidRDefault="0067220C" w:rsidP="00597EB1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7725">
        <w:rPr>
          <w:rFonts w:ascii="Times New Roman" w:hAnsi="Times New Roman" w:cs="Times New Roman"/>
          <w:sz w:val="26"/>
          <w:szCs w:val="26"/>
        </w:rPr>
        <w:t>Деятельность клуба направлена на обеспечение организационно – методической, информационной, психологи</w:t>
      </w:r>
      <w:r w:rsidR="001342C5">
        <w:rPr>
          <w:rFonts w:ascii="Times New Roman" w:hAnsi="Times New Roman" w:cs="Times New Roman"/>
          <w:sz w:val="26"/>
          <w:szCs w:val="26"/>
        </w:rPr>
        <w:t>ческой поддержки и сопровождение</w:t>
      </w:r>
      <w:r w:rsidRPr="00A07725">
        <w:rPr>
          <w:rFonts w:ascii="Times New Roman" w:hAnsi="Times New Roman" w:cs="Times New Roman"/>
          <w:sz w:val="26"/>
          <w:szCs w:val="26"/>
        </w:rPr>
        <w:t xml:space="preserve"> молодых специалистов, совершенствование их професс</w:t>
      </w:r>
      <w:r w:rsidR="00084559" w:rsidRPr="00A07725">
        <w:rPr>
          <w:rFonts w:ascii="Times New Roman" w:hAnsi="Times New Roman" w:cs="Times New Roman"/>
          <w:sz w:val="26"/>
          <w:szCs w:val="26"/>
        </w:rPr>
        <w:t>ионального мастерства</w:t>
      </w:r>
      <w:r w:rsidR="001342C5">
        <w:rPr>
          <w:rFonts w:ascii="Times New Roman" w:hAnsi="Times New Roman" w:cs="Times New Roman"/>
          <w:sz w:val="26"/>
          <w:szCs w:val="26"/>
        </w:rPr>
        <w:t xml:space="preserve">. </w:t>
      </w:r>
      <w:r w:rsidRPr="00A07725">
        <w:rPr>
          <w:rFonts w:ascii="Times New Roman" w:hAnsi="Times New Roman" w:cs="Times New Roman"/>
          <w:sz w:val="26"/>
          <w:szCs w:val="26"/>
        </w:rPr>
        <w:t xml:space="preserve">В </w:t>
      </w:r>
      <w:r w:rsidR="00FC2D96" w:rsidRPr="00A07725">
        <w:rPr>
          <w:rFonts w:ascii="Times New Roman" w:hAnsi="Times New Roman" w:cs="Times New Roman"/>
          <w:sz w:val="26"/>
          <w:szCs w:val="26"/>
        </w:rPr>
        <w:t>течение года проводится 7 занятий</w:t>
      </w:r>
      <w:r w:rsidRPr="00A07725">
        <w:rPr>
          <w:rFonts w:ascii="Times New Roman" w:hAnsi="Times New Roman" w:cs="Times New Roman"/>
          <w:sz w:val="26"/>
          <w:szCs w:val="26"/>
        </w:rPr>
        <w:t xml:space="preserve"> клуба «Стажер»</w:t>
      </w:r>
      <w:r w:rsidR="00FC2D96" w:rsidRPr="00A07725">
        <w:rPr>
          <w:rFonts w:ascii="Times New Roman" w:hAnsi="Times New Roman" w:cs="Times New Roman"/>
          <w:sz w:val="26"/>
          <w:szCs w:val="26"/>
        </w:rPr>
        <w:t xml:space="preserve">, в декабре проводится городское мероприятие по обмену опытом между членами клуба «Стажер» - «Молодые молодым», в ходе мероприятия молодые специалисты посещают уроки у своих молодых коллег, выступают с сообщениями из опыта работы. </w:t>
      </w:r>
      <w:r w:rsidRPr="00A0772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6AB0" w:rsidRPr="00A07725" w:rsidRDefault="009253B2" w:rsidP="00597EB1">
      <w:pPr>
        <w:widowControl w:val="0"/>
        <w:spacing w:after="0" w:line="276" w:lineRule="auto"/>
        <w:jc w:val="both"/>
        <w:rPr>
          <w:rStyle w:val="1"/>
          <w:rFonts w:eastAsiaTheme="minorHAnsi"/>
          <w:color w:val="auto"/>
          <w:u w:val="none"/>
        </w:rPr>
      </w:pPr>
      <w:r w:rsidRPr="00A07725">
        <w:rPr>
          <w:rFonts w:ascii="Times New Roman" w:hAnsi="Times New Roman" w:cs="Times New Roman"/>
          <w:sz w:val="26"/>
          <w:szCs w:val="26"/>
        </w:rPr>
        <w:t>Также о</w:t>
      </w:r>
      <w:r w:rsidR="00084559" w:rsidRPr="00A07725">
        <w:rPr>
          <w:rFonts w:ascii="Times New Roman" w:hAnsi="Times New Roman" w:cs="Times New Roman"/>
          <w:sz w:val="26"/>
          <w:szCs w:val="26"/>
        </w:rPr>
        <w:t xml:space="preserve">рганизуется изучение передового педагогического опыта (все занятия клуба «Стажер» проводятся на базе </w:t>
      </w:r>
      <w:r w:rsidR="000426CB">
        <w:rPr>
          <w:rFonts w:ascii="Times New Roman" w:hAnsi="Times New Roman" w:cs="Times New Roman"/>
          <w:sz w:val="26"/>
          <w:szCs w:val="26"/>
        </w:rPr>
        <w:t xml:space="preserve">разных </w:t>
      </w:r>
      <w:r w:rsidR="00084559" w:rsidRPr="00A07725">
        <w:rPr>
          <w:rFonts w:ascii="Times New Roman" w:hAnsi="Times New Roman" w:cs="Times New Roman"/>
          <w:sz w:val="26"/>
          <w:szCs w:val="26"/>
        </w:rPr>
        <w:t>ОО</w:t>
      </w:r>
      <w:r w:rsidR="0079234B" w:rsidRPr="00A07725">
        <w:rPr>
          <w:rFonts w:ascii="Times New Roman" w:hAnsi="Times New Roman" w:cs="Times New Roman"/>
          <w:sz w:val="26"/>
          <w:szCs w:val="26"/>
        </w:rPr>
        <w:t xml:space="preserve"> города</w:t>
      </w:r>
      <w:r w:rsidR="00084559" w:rsidRPr="00A07725">
        <w:rPr>
          <w:rFonts w:ascii="Times New Roman" w:hAnsi="Times New Roman" w:cs="Times New Roman"/>
          <w:sz w:val="26"/>
          <w:szCs w:val="26"/>
        </w:rPr>
        <w:t>; для изучения передового педагогического опыта организуется посещение молодыми педагогами конкурсных мероприятий (уроков и мастер-классов) в рамках проведения городского конкурса «Учитель года г. Черногорска»</w:t>
      </w:r>
      <w:r w:rsidR="0098672A" w:rsidRPr="00A07725">
        <w:rPr>
          <w:rFonts w:ascii="Times New Roman" w:hAnsi="Times New Roman" w:cs="Times New Roman"/>
          <w:sz w:val="26"/>
          <w:szCs w:val="26"/>
        </w:rPr>
        <w:t>, «Молодой учитель года»</w:t>
      </w:r>
      <w:r w:rsidR="00F80706" w:rsidRPr="00A07725">
        <w:rPr>
          <w:rFonts w:ascii="Times New Roman" w:hAnsi="Times New Roman" w:cs="Times New Roman"/>
          <w:sz w:val="26"/>
          <w:szCs w:val="26"/>
        </w:rPr>
        <w:t>).</w:t>
      </w:r>
    </w:p>
    <w:p w:rsidR="00BA14B5" w:rsidRPr="00A07725" w:rsidRDefault="00E455AB" w:rsidP="00597EB1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0426CB">
        <w:rPr>
          <w:rFonts w:ascii="Times New Roman" w:hAnsi="Times New Roman" w:cs="Times New Roman"/>
          <w:sz w:val="26"/>
          <w:szCs w:val="26"/>
        </w:rPr>
        <w:t xml:space="preserve">ледующее направление деятельности - </w:t>
      </w:r>
      <w:r w:rsidR="00692842" w:rsidRPr="00A07725">
        <w:rPr>
          <w:rFonts w:ascii="Times New Roman" w:hAnsi="Times New Roman" w:cs="Times New Roman"/>
          <w:sz w:val="26"/>
          <w:szCs w:val="26"/>
        </w:rPr>
        <w:t xml:space="preserve">проведение муниципальных конкурсных мероприятий для педагогов: </w:t>
      </w:r>
    </w:p>
    <w:p w:rsidR="00EF6EE3" w:rsidRPr="00A07725" w:rsidRDefault="00F80706" w:rsidP="00597EB1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7725">
        <w:rPr>
          <w:rFonts w:ascii="Times New Roman" w:hAnsi="Times New Roman" w:cs="Times New Roman"/>
          <w:sz w:val="26"/>
          <w:szCs w:val="26"/>
        </w:rPr>
        <w:t xml:space="preserve">ежегодный </w:t>
      </w:r>
      <w:r w:rsidR="00EF6EE3" w:rsidRPr="00A07725">
        <w:rPr>
          <w:rFonts w:ascii="Times New Roman" w:hAnsi="Times New Roman" w:cs="Times New Roman"/>
          <w:sz w:val="26"/>
          <w:szCs w:val="26"/>
        </w:rPr>
        <w:t>конкурс «Молодой учитель» (проведение данного конкурса способствует созданию условий для реализации творческих, профессиональных инициатив молодых педагогов, стимулированию их дальнейшего профессионального роста, формированию положительного общественного мнения о современном молодом учителе, повышение престижности профессии педагога)</w:t>
      </w:r>
    </w:p>
    <w:p w:rsidR="002A30A2" w:rsidRPr="00A07725" w:rsidRDefault="00795D35" w:rsidP="00597EB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7725">
        <w:rPr>
          <w:rFonts w:ascii="Times New Roman" w:hAnsi="Times New Roman" w:cs="Times New Roman"/>
          <w:sz w:val="26"/>
          <w:szCs w:val="26"/>
        </w:rPr>
        <w:t>В</w:t>
      </w:r>
      <w:r w:rsidR="00F80706" w:rsidRPr="00A07725">
        <w:rPr>
          <w:rFonts w:ascii="Times New Roman" w:hAnsi="Times New Roman" w:cs="Times New Roman"/>
          <w:sz w:val="26"/>
          <w:szCs w:val="26"/>
        </w:rPr>
        <w:t xml:space="preserve"> этом году планируем провести конкурс</w:t>
      </w:r>
      <w:r w:rsidR="00692842" w:rsidRPr="00A07725">
        <w:rPr>
          <w:rFonts w:ascii="Times New Roman" w:hAnsi="Times New Roman" w:cs="Times New Roman"/>
          <w:sz w:val="26"/>
          <w:szCs w:val="26"/>
        </w:rPr>
        <w:t xml:space="preserve"> профессионального мастерства наставнических пар «Педагогический дуэт»</w:t>
      </w:r>
      <w:r w:rsidR="00E431C3">
        <w:rPr>
          <w:rFonts w:ascii="Times New Roman" w:hAnsi="Times New Roman" w:cs="Times New Roman"/>
          <w:sz w:val="26"/>
          <w:szCs w:val="26"/>
        </w:rPr>
        <w:t>.</w:t>
      </w:r>
    </w:p>
    <w:p w:rsidR="00897E43" w:rsidRPr="00597EB1" w:rsidRDefault="002A30A2" w:rsidP="00597EB1">
      <w:pPr>
        <w:pStyle w:val="a3"/>
        <w:widowControl w:val="0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07725">
        <w:rPr>
          <w:rFonts w:ascii="Times New Roman" w:hAnsi="Times New Roman" w:cs="Times New Roman"/>
          <w:sz w:val="26"/>
          <w:szCs w:val="26"/>
        </w:rPr>
        <w:t>в целях у</w:t>
      </w:r>
      <w:r w:rsidRPr="00A07725">
        <w:rPr>
          <w:rFonts w:ascii="Times New Roman" w:eastAsia="Calibri" w:hAnsi="Times New Roman" w:cs="Times New Roman"/>
          <w:color w:val="000000"/>
          <w:sz w:val="26"/>
          <w:szCs w:val="26"/>
        </w:rPr>
        <w:t>меньшения количества молодых педагогов, испытывающих трудности в профессиональной адаптации</w:t>
      </w:r>
      <w:r w:rsidRPr="00A07725">
        <w:rPr>
          <w:rFonts w:ascii="Times New Roman" w:hAnsi="Times New Roman" w:cs="Times New Roman"/>
          <w:sz w:val="26"/>
          <w:szCs w:val="26"/>
        </w:rPr>
        <w:t xml:space="preserve">, изучения профессиональных потребностей молодых педагогов молодым учителям оказывается не только дидактическая и методическая помощь, </w:t>
      </w:r>
      <w:r w:rsidR="00AB25CB" w:rsidRPr="00A07725">
        <w:rPr>
          <w:rFonts w:ascii="Times New Roman" w:hAnsi="Times New Roman" w:cs="Times New Roman"/>
          <w:sz w:val="26"/>
          <w:szCs w:val="26"/>
        </w:rPr>
        <w:t xml:space="preserve">но и психологическая поддержка, в том числе в рамках деятельности клуба «Стажер», например, проводятся занятия «Основные проблемы начинающего учителя», </w:t>
      </w:r>
      <w:r w:rsidR="00AB25CB" w:rsidRPr="00A0772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«От молодого специалиста к успешному педагогу», «Гори - не сгорая», где с молодыми педагогами работают педагоги-психологи. </w:t>
      </w:r>
    </w:p>
    <w:p w:rsidR="0059787A" w:rsidRPr="00A07725" w:rsidRDefault="002532C4" w:rsidP="00597EB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7725">
        <w:rPr>
          <w:rFonts w:ascii="Times New Roman" w:hAnsi="Times New Roman" w:cs="Times New Roman"/>
          <w:sz w:val="26"/>
          <w:szCs w:val="26"/>
        </w:rPr>
        <w:t>3. В целях и</w:t>
      </w:r>
      <w:r w:rsidRPr="00A07725">
        <w:rPr>
          <w:rFonts w:ascii="Times New Roman" w:eastAsia="Times New Roman" w:hAnsi="Times New Roman" w:cs="Times New Roman"/>
          <w:color w:val="000000"/>
          <w:sz w:val="26"/>
          <w:szCs w:val="26"/>
        </w:rPr>
        <w:t>нформирования участников образовательных отношений и заинтересованных лиц о реализации целевой модели наставничества реализуются м</w:t>
      </w:r>
      <w:r w:rsidRPr="00A07725">
        <w:rPr>
          <w:rFonts w:ascii="Times New Roman" w:hAnsi="Times New Roman" w:cs="Times New Roman"/>
          <w:sz w:val="26"/>
          <w:szCs w:val="26"/>
        </w:rPr>
        <w:t>ероприятия, направленные на информационную поддержку:</w:t>
      </w:r>
    </w:p>
    <w:p w:rsidR="0059787A" w:rsidRPr="00A07725" w:rsidRDefault="0059787A" w:rsidP="00597EB1">
      <w:pPr>
        <w:pStyle w:val="a3"/>
        <w:widowControl w:val="0"/>
        <w:numPr>
          <w:ilvl w:val="0"/>
          <w:numId w:val="9"/>
        </w:numPr>
        <w:spacing w:after="0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 w:rsidRPr="00A07725">
        <w:rPr>
          <w:rFonts w:ascii="Times New Roman" w:hAnsi="Times New Roman" w:cs="Times New Roman"/>
          <w:sz w:val="26"/>
          <w:szCs w:val="26"/>
        </w:rPr>
        <w:t>создание на сайтах ОО страницы целевой модели наставничества, размещение на сайтах ГУО администрации г. Черногорска и ОО документов и информации по реализации целевой модели наставничества</w:t>
      </w:r>
    </w:p>
    <w:p w:rsidR="0059787A" w:rsidRPr="00A07725" w:rsidRDefault="0059787A" w:rsidP="00597EB1">
      <w:pPr>
        <w:pStyle w:val="a3"/>
        <w:widowControl w:val="0"/>
        <w:numPr>
          <w:ilvl w:val="0"/>
          <w:numId w:val="9"/>
        </w:numPr>
        <w:spacing w:after="0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 w:rsidRPr="00A07725">
        <w:rPr>
          <w:rFonts w:ascii="Times New Roman" w:hAnsi="Times New Roman" w:cs="Times New Roman"/>
          <w:sz w:val="26"/>
          <w:szCs w:val="26"/>
        </w:rPr>
        <w:t>информирование участников образовательных отношений о реализации модели наставничества, планируемых результатах и возможности участия (посредством проведения совещаний, педагогических советов с педагогами, собраний с учащимися и родителями)</w:t>
      </w:r>
    </w:p>
    <w:p w:rsidR="00692842" w:rsidRPr="00A07725" w:rsidRDefault="0059787A" w:rsidP="00597EB1">
      <w:pPr>
        <w:pStyle w:val="a3"/>
        <w:widowControl w:val="0"/>
        <w:numPr>
          <w:ilvl w:val="0"/>
          <w:numId w:val="9"/>
        </w:numPr>
        <w:spacing w:after="0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 w:rsidRPr="00A07725">
        <w:rPr>
          <w:rFonts w:ascii="Times New Roman" w:hAnsi="Times New Roman" w:cs="Times New Roman"/>
          <w:sz w:val="26"/>
          <w:szCs w:val="26"/>
        </w:rPr>
        <w:t xml:space="preserve">информирование участников образовательных отношений о реализации модели наставничества, проводимых мероприятиях через официальные сайты в сети </w:t>
      </w:r>
      <w:r w:rsidRPr="00A07725">
        <w:rPr>
          <w:rFonts w:ascii="Times New Roman" w:hAnsi="Times New Roman" w:cs="Times New Roman"/>
          <w:sz w:val="26"/>
          <w:szCs w:val="26"/>
        </w:rPr>
        <w:lastRenderedPageBreak/>
        <w:t>Интернет, СМИ и др.</w:t>
      </w:r>
      <w:r w:rsidR="002532C4" w:rsidRPr="00A0772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6AB0" w:rsidRPr="00A07725" w:rsidRDefault="00CB6AB0" w:rsidP="00597EB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7725">
        <w:rPr>
          <w:rFonts w:ascii="Times New Roman" w:eastAsia="Calibri" w:hAnsi="Times New Roman" w:cs="Times New Roman"/>
          <w:sz w:val="26"/>
          <w:szCs w:val="26"/>
        </w:rPr>
        <w:t xml:space="preserve">Так как выполнение муниципальной программы </w:t>
      </w:r>
      <w:r w:rsidR="008B4F13" w:rsidRPr="00A07725">
        <w:rPr>
          <w:rFonts w:ascii="Times New Roman" w:eastAsia="Calibri" w:hAnsi="Times New Roman" w:cs="Times New Roman"/>
          <w:sz w:val="26"/>
          <w:szCs w:val="26"/>
        </w:rPr>
        <w:t xml:space="preserve">по </w:t>
      </w:r>
      <w:r w:rsidRPr="00A07725">
        <w:rPr>
          <w:rFonts w:ascii="Times New Roman" w:hAnsi="Times New Roman" w:cs="Times New Roman"/>
          <w:sz w:val="26"/>
          <w:szCs w:val="26"/>
        </w:rPr>
        <w:t>реализации целевой модели наставничества «педагог – педагог»</w:t>
      </w:r>
      <w:r w:rsidR="00F322A3" w:rsidRPr="00A07725">
        <w:rPr>
          <w:rFonts w:ascii="Times New Roman" w:hAnsi="Times New Roman" w:cs="Times New Roman"/>
          <w:sz w:val="26"/>
          <w:szCs w:val="26"/>
        </w:rPr>
        <w:t xml:space="preserve"> начато</w:t>
      </w:r>
      <w:r w:rsidR="004D0314" w:rsidRPr="00A07725">
        <w:rPr>
          <w:rFonts w:ascii="Times New Roman" w:hAnsi="Times New Roman" w:cs="Times New Roman"/>
          <w:sz w:val="26"/>
          <w:szCs w:val="26"/>
        </w:rPr>
        <w:t xml:space="preserve"> в 2022 году, о</w:t>
      </w:r>
      <w:r w:rsidR="00111FDA" w:rsidRPr="00A07725">
        <w:rPr>
          <w:rFonts w:ascii="Times New Roman" w:hAnsi="Times New Roman" w:cs="Times New Roman"/>
          <w:sz w:val="26"/>
          <w:szCs w:val="26"/>
        </w:rPr>
        <w:t xml:space="preserve"> достижении </w:t>
      </w:r>
      <w:r w:rsidR="00325B24">
        <w:rPr>
          <w:rFonts w:ascii="Times New Roman" w:hAnsi="Times New Roman" w:cs="Times New Roman"/>
          <w:sz w:val="26"/>
          <w:szCs w:val="26"/>
        </w:rPr>
        <w:t>планируемых</w:t>
      </w:r>
      <w:r w:rsidR="00111FDA" w:rsidRPr="00A07725">
        <w:rPr>
          <w:rFonts w:ascii="Times New Roman" w:hAnsi="Times New Roman" w:cs="Times New Roman"/>
          <w:sz w:val="26"/>
          <w:szCs w:val="26"/>
        </w:rPr>
        <w:t xml:space="preserve"> результат</w:t>
      </w:r>
      <w:r w:rsidR="004D0314" w:rsidRPr="00A07725">
        <w:rPr>
          <w:rFonts w:ascii="Times New Roman" w:hAnsi="Times New Roman" w:cs="Times New Roman"/>
          <w:sz w:val="26"/>
          <w:szCs w:val="26"/>
        </w:rPr>
        <w:t>ов говорить еще рано, но тем не менее</w:t>
      </w:r>
      <w:r w:rsidR="00111FDA" w:rsidRPr="00A07725">
        <w:rPr>
          <w:rFonts w:ascii="Times New Roman" w:hAnsi="Times New Roman" w:cs="Times New Roman"/>
          <w:sz w:val="26"/>
          <w:szCs w:val="26"/>
        </w:rPr>
        <w:t xml:space="preserve"> мы можем говорить о промежуточных итогах 2022 года:</w:t>
      </w:r>
    </w:p>
    <w:p w:rsidR="00111FDA" w:rsidRPr="00A07725" w:rsidRDefault="00111FDA" w:rsidP="00597EB1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07725">
        <w:rPr>
          <w:rFonts w:ascii="Times New Roman" w:eastAsia="Calibri" w:hAnsi="Times New Roman" w:cs="Times New Roman"/>
          <w:color w:val="000000"/>
          <w:sz w:val="26"/>
          <w:szCs w:val="26"/>
        </w:rPr>
        <w:t>доля педагогических работников (молодых/начинающих педагогов), охваченных наставничеством – 100%</w:t>
      </w:r>
    </w:p>
    <w:p w:rsidR="00111FDA" w:rsidRPr="00A07725" w:rsidRDefault="00111FDA" w:rsidP="00597EB1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0772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доля педагогических работников, вовлеченных в систему наставничества (педагоги-наставники) </w:t>
      </w:r>
      <w:r w:rsidR="0015168D" w:rsidRPr="00A07725">
        <w:rPr>
          <w:rFonts w:ascii="Times New Roman" w:eastAsia="Calibri" w:hAnsi="Times New Roman" w:cs="Times New Roman"/>
          <w:color w:val="000000"/>
          <w:sz w:val="26"/>
          <w:szCs w:val="26"/>
        </w:rPr>
        <w:t>–</w:t>
      </w:r>
      <w:r w:rsidRPr="00A0772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15168D" w:rsidRPr="00A0772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14 </w:t>
      </w:r>
      <w:r w:rsidRPr="00A07725">
        <w:rPr>
          <w:rFonts w:ascii="Times New Roman" w:eastAsia="Calibri" w:hAnsi="Times New Roman" w:cs="Times New Roman"/>
          <w:color w:val="000000"/>
          <w:sz w:val="26"/>
          <w:szCs w:val="26"/>
        </w:rPr>
        <w:t>%</w:t>
      </w:r>
    </w:p>
    <w:p w:rsidR="00CB6AB0" w:rsidRPr="00597EB1" w:rsidRDefault="00111FDA" w:rsidP="00597EB1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07725">
        <w:rPr>
          <w:rFonts w:ascii="Times New Roman" w:eastAsia="Calibri" w:hAnsi="Times New Roman" w:cs="Times New Roman"/>
          <w:color w:val="000000"/>
          <w:sz w:val="26"/>
          <w:szCs w:val="26"/>
        </w:rPr>
        <w:t>доля педагогических работников (молодых педагогов), «закрепившихся» в ОО – 89,</w:t>
      </w:r>
      <w:r w:rsidR="005F713D" w:rsidRPr="00A07725">
        <w:rPr>
          <w:rFonts w:ascii="Times New Roman" w:eastAsia="Calibri" w:hAnsi="Times New Roman" w:cs="Times New Roman"/>
          <w:color w:val="000000"/>
          <w:sz w:val="26"/>
          <w:szCs w:val="26"/>
        </w:rPr>
        <w:t>7%.</w:t>
      </w:r>
    </w:p>
    <w:p w:rsidR="00F80706" w:rsidRPr="00A07725" w:rsidRDefault="00754E56" w:rsidP="00597EB1">
      <w:pPr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7725">
        <w:rPr>
          <w:rFonts w:ascii="Times New Roman" w:hAnsi="Times New Roman" w:cs="Times New Roman"/>
          <w:sz w:val="26"/>
          <w:szCs w:val="26"/>
        </w:rPr>
        <w:t>П</w:t>
      </w:r>
      <w:r w:rsidR="00F322A3" w:rsidRPr="00A07725">
        <w:rPr>
          <w:rFonts w:ascii="Times New Roman" w:hAnsi="Times New Roman" w:cs="Times New Roman"/>
          <w:sz w:val="26"/>
          <w:szCs w:val="26"/>
        </w:rPr>
        <w:t>роведено анкетирование молодых специалистов, п</w:t>
      </w:r>
      <w:r w:rsidRPr="00A07725">
        <w:rPr>
          <w:rFonts w:ascii="Times New Roman" w:hAnsi="Times New Roman" w:cs="Times New Roman"/>
          <w:sz w:val="26"/>
          <w:szCs w:val="26"/>
        </w:rPr>
        <w:t xml:space="preserve">о </w:t>
      </w:r>
      <w:r w:rsidR="00F80706" w:rsidRPr="00A07725">
        <w:rPr>
          <w:rFonts w:ascii="Times New Roman" w:hAnsi="Times New Roman" w:cs="Times New Roman"/>
          <w:sz w:val="26"/>
          <w:szCs w:val="26"/>
        </w:rPr>
        <w:t>результатам анкетирования молодых специалистов города в рамках работы клуба молодого учителя «Стажер». Выявленные затруднения:</w:t>
      </w:r>
    </w:p>
    <w:p w:rsidR="00F80706" w:rsidRPr="00A07725" w:rsidRDefault="00F80706" w:rsidP="00597EB1">
      <w:pPr>
        <w:pStyle w:val="a3"/>
        <w:widowControl w:val="0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07725">
        <w:rPr>
          <w:rFonts w:ascii="Times New Roman" w:hAnsi="Times New Roman" w:cs="Times New Roman"/>
          <w:sz w:val="26"/>
          <w:szCs w:val="26"/>
        </w:rPr>
        <w:t>вопросы организации урока (неумение правильно рассчитать время на уроке, логич</w:t>
      </w:r>
      <w:r w:rsidR="00752EED" w:rsidRPr="00A07725">
        <w:rPr>
          <w:rFonts w:ascii="Times New Roman" w:hAnsi="Times New Roman" w:cs="Times New Roman"/>
          <w:sz w:val="26"/>
          <w:szCs w:val="26"/>
        </w:rPr>
        <w:t>ески выстроить его этапы) - 69%</w:t>
      </w:r>
    </w:p>
    <w:p w:rsidR="00F80706" w:rsidRPr="00A07725" w:rsidRDefault="00F80706" w:rsidP="00597EB1">
      <w:pPr>
        <w:pStyle w:val="a3"/>
        <w:widowControl w:val="0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07725">
        <w:rPr>
          <w:rFonts w:ascii="Times New Roman" w:hAnsi="Times New Roman" w:cs="Times New Roman"/>
          <w:sz w:val="26"/>
          <w:szCs w:val="26"/>
        </w:rPr>
        <w:t>вопросы дисц</w:t>
      </w:r>
      <w:r w:rsidR="00752EED" w:rsidRPr="00A07725">
        <w:rPr>
          <w:rFonts w:ascii="Times New Roman" w:hAnsi="Times New Roman" w:cs="Times New Roman"/>
          <w:sz w:val="26"/>
          <w:szCs w:val="26"/>
        </w:rPr>
        <w:t>иплины и порядка на уроке -  51%</w:t>
      </w:r>
    </w:p>
    <w:p w:rsidR="00F80706" w:rsidRPr="00A07725" w:rsidRDefault="00F80706" w:rsidP="00597EB1">
      <w:pPr>
        <w:pStyle w:val="a3"/>
        <w:widowControl w:val="0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07725">
        <w:rPr>
          <w:rFonts w:ascii="Times New Roman" w:hAnsi="Times New Roman" w:cs="Times New Roman"/>
          <w:sz w:val="26"/>
          <w:szCs w:val="26"/>
        </w:rPr>
        <w:t>недостаточно высокий уровень владения методикой преподавани</w:t>
      </w:r>
      <w:r w:rsidR="00752EED" w:rsidRPr="00A07725">
        <w:rPr>
          <w:rFonts w:ascii="Times New Roman" w:hAnsi="Times New Roman" w:cs="Times New Roman"/>
          <w:sz w:val="26"/>
          <w:szCs w:val="26"/>
        </w:rPr>
        <w:t>я предмета -  38%</w:t>
      </w:r>
    </w:p>
    <w:p w:rsidR="00F80706" w:rsidRPr="00A07725" w:rsidRDefault="00F80706" w:rsidP="00597EB1">
      <w:pPr>
        <w:pStyle w:val="a3"/>
        <w:widowControl w:val="0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07725">
        <w:rPr>
          <w:rFonts w:ascii="Times New Roman" w:hAnsi="Times New Roman" w:cs="Times New Roman"/>
          <w:sz w:val="26"/>
          <w:szCs w:val="26"/>
        </w:rPr>
        <w:t>осуществление дифференциров</w:t>
      </w:r>
      <w:r w:rsidR="00752EED" w:rsidRPr="00A07725">
        <w:rPr>
          <w:rFonts w:ascii="Times New Roman" w:hAnsi="Times New Roman" w:cs="Times New Roman"/>
          <w:sz w:val="26"/>
          <w:szCs w:val="26"/>
        </w:rPr>
        <w:t>анного подхода к обучению - 74%</w:t>
      </w:r>
    </w:p>
    <w:p w:rsidR="00F80706" w:rsidRPr="00A07725" w:rsidRDefault="00F80706" w:rsidP="00597EB1">
      <w:pPr>
        <w:pStyle w:val="a3"/>
        <w:widowControl w:val="0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07725">
        <w:rPr>
          <w:rFonts w:ascii="Times New Roman" w:hAnsi="Times New Roman" w:cs="Times New Roman"/>
          <w:sz w:val="26"/>
          <w:szCs w:val="26"/>
        </w:rPr>
        <w:t>осуществление классного руководства (работа со слабоуспевающими учениками, учащимися «группы риска», организация детей на участие в клас</w:t>
      </w:r>
      <w:r w:rsidR="00752EED" w:rsidRPr="00A07725">
        <w:rPr>
          <w:rFonts w:ascii="Times New Roman" w:hAnsi="Times New Roman" w:cs="Times New Roman"/>
          <w:sz w:val="26"/>
          <w:szCs w:val="26"/>
        </w:rPr>
        <w:t>сной, общешкольной жизни) - 74%</w:t>
      </w:r>
      <w:r w:rsidRPr="00A07725">
        <w:rPr>
          <w:rFonts w:ascii="Times New Roman" w:hAnsi="Times New Roman" w:cs="Times New Roman"/>
          <w:sz w:val="26"/>
          <w:szCs w:val="26"/>
        </w:rPr>
        <w:t>.</w:t>
      </w:r>
    </w:p>
    <w:p w:rsidR="00F80706" w:rsidRPr="00A07725" w:rsidRDefault="00F80706" w:rsidP="00597EB1">
      <w:pPr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7725">
        <w:rPr>
          <w:rFonts w:ascii="Times New Roman" w:hAnsi="Times New Roman" w:cs="Times New Roman"/>
          <w:sz w:val="26"/>
          <w:szCs w:val="26"/>
        </w:rPr>
        <w:t>Не испытываю</w:t>
      </w:r>
      <w:r w:rsidR="00752EED" w:rsidRPr="00A07725">
        <w:rPr>
          <w:rFonts w:ascii="Times New Roman" w:hAnsi="Times New Roman" w:cs="Times New Roman"/>
          <w:sz w:val="26"/>
          <w:szCs w:val="26"/>
        </w:rPr>
        <w:t>т трудности вообще 13%.</w:t>
      </w:r>
    </w:p>
    <w:p w:rsidR="00F80706" w:rsidRPr="00A07725" w:rsidRDefault="00F80706" w:rsidP="00597EB1">
      <w:pPr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7725">
        <w:rPr>
          <w:rFonts w:ascii="Times New Roman" w:hAnsi="Times New Roman" w:cs="Times New Roman"/>
          <w:sz w:val="26"/>
          <w:szCs w:val="26"/>
        </w:rPr>
        <w:t>Большинство анкетируемых отметили, что хотели бы принять участие в семинарах по следующим направлениям: вопросы функциональной грамотности, система работы классного руководителя, предотвращение профессиональной деформации педагога.</w:t>
      </w:r>
    </w:p>
    <w:p w:rsidR="00C24D1E" w:rsidRPr="00A07725" w:rsidRDefault="00C24D1E" w:rsidP="00597EB1">
      <w:pPr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24D1E" w:rsidRPr="00A07725" w:rsidRDefault="00C24D1E" w:rsidP="00597EB1">
      <w:pPr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7725">
        <w:rPr>
          <w:rFonts w:ascii="Times New Roman" w:hAnsi="Times New Roman" w:cs="Times New Roman"/>
          <w:sz w:val="26"/>
          <w:szCs w:val="26"/>
        </w:rPr>
        <w:t xml:space="preserve">Следует отметить, что работа по наставничеству для города Черногорска не является нововведением, </w:t>
      </w:r>
      <w:r w:rsidR="008E3853" w:rsidRPr="00A07725">
        <w:rPr>
          <w:rFonts w:ascii="Times New Roman" w:hAnsi="Times New Roman" w:cs="Times New Roman"/>
          <w:sz w:val="26"/>
          <w:szCs w:val="26"/>
        </w:rPr>
        <w:t xml:space="preserve">в городе сложилась определенная система работы по данному направлению, тем не менее </w:t>
      </w:r>
      <w:r w:rsidR="00052724" w:rsidRPr="00A07725">
        <w:rPr>
          <w:rFonts w:ascii="Times New Roman" w:hAnsi="Times New Roman" w:cs="Times New Roman"/>
          <w:bCs/>
          <w:sz w:val="26"/>
          <w:szCs w:val="26"/>
        </w:rPr>
        <w:t xml:space="preserve">вопросы </w:t>
      </w:r>
      <w:r w:rsidR="00052724" w:rsidRPr="00A07725">
        <w:rPr>
          <w:rFonts w:ascii="Times New Roman" w:hAnsi="Times New Roman" w:cs="Times New Roman"/>
          <w:sz w:val="26"/>
          <w:szCs w:val="26"/>
        </w:rPr>
        <w:t xml:space="preserve">организации наставничества как средства профессиональной адаптации молодых педагогов </w:t>
      </w:r>
      <w:r w:rsidR="00052724" w:rsidRPr="00A07725">
        <w:rPr>
          <w:rFonts w:ascii="Times New Roman" w:hAnsi="Times New Roman" w:cs="Times New Roman"/>
          <w:bCs/>
          <w:sz w:val="26"/>
          <w:szCs w:val="26"/>
        </w:rPr>
        <w:t>очень актуальны для системы образования города</w:t>
      </w:r>
      <w:r w:rsidR="008E3853" w:rsidRPr="00A07725">
        <w:rPr>
          <w:rFonts w:ascii="Times New Roman" w:hAnsi="Times New Roman" w:cs="Times New Roman"/>
          <w:bCs/>
          <w:sz w:val="26"/>
          <w:szCs w:val="26"/>
        </w:rPr>
        <w:t>.</w:t>
      </w:r>
    </w:p>
    <w:p w:rsidR="00F6610C" w:rsidRPr="00A07725" w:rsidRDefault="00F6610C" w:rsidP="00597EB1">
      <w:pPr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6610C" w:rsidRPr="00597EB1" w:rsidRDefault="00F6610C" w:rsidP="00597EB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84742B" w:rsidRPr="0084742B" w:rsidRDefault="0084742B" w:rsidP="00597EB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4742B" w:rsidRPr="0021623D" w:rsidRDefault="0084742B" w:rsidP="00597EB1">
      <w:pPr>
        <w:pStyle w:val="a3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sectPr w:rsidR="0084742B" w:rsidRPr="00216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0287"/>
    <w:multiLevelType w:val="hybridMultilevel"/>
    <w:tmpl w:val="69CAD904"/>
    <w:lvl w:ilvl="0" w:tplc="637848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3F6279"/>
    <w:multiLevelType w:val="hybridMultilevel"/>
    <w:tmpl w:val="2E4CA4CA"/>
    <w:lvl w:ilvl="0" w:tplc="CB0C2B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D76A3A"/>
    <w:multiLevelType w:val="hybridMultilevel"/>
    <w:tmpl w:val="0B9CD7EE"/>
    <w:lvl w:ilvl="0" w:tplc="CB0C2B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366AB8"/>
    <w:multiLevelType w:val="hybridMultilevel"/>
    <w:tmpl w:val="D06C375E"/>
    <w:lvl w:ilvl="0" w:tplc="CB0C2B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7B59BF"/>
    <w:multiLevelType w:val="hybridMultilevel"/>
    <w:tmpl w:val="6BB8E6EC"/>
    <w:lvl w:ilvl="0" w:tplc="CB0C2B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146D4A"/>
    <w:multiLevelType w:val="hybridMultilevel"/>
    <w:tmpl w:val="866ED5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267874"/>
    <w:multiLevelType w:val="hybridMultilevel"/>
    <w:tmpl w:val="7B9210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270FA6"/>
    <w:multiLevelType w:val="hybridMultilevel"/>
    <w:tmpl w:val="F3E4090A"/>
    <w:lvl w:ilvl="0" w:tplc="CB0C2B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6661C4"/>
    <w:multiLevelType w:val="hybridMultilevel"/>
    <w:tmpl w:val="D0FE37C8"/>
    <w:lvl w:ilvl="0" w:tplc="CB0C2B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1972210"/>
    <w:multiLevelType w:val="hybridMultilevel"/>
    <w:tmpl w:val="01883854"/>
    <w:lvl w:ilvl="0" w:tplc="D136B2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C7461CD"/>
    <w:multiLevelType w:val="hybridMultilevel"/>
    <w:tmpl w:val="980A4116"/>
    <w:lvl w:ilvl="0" w:tplc="CB0C2B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5533D02"/>
    <w:multiLevelType w:val="hybridMultilevel"/>
    <w:tmpl w:val="6A7CA460"/>
    <w:lvl w:ilvl="0" w:tplc="CB0C2B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5B85E45"/>
    <w:multiLevelType w:val="hybridMultilevel"/>
    <w:tmpl w:val="75189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651433"/>
    <w:multiLevelType w:val="hybridMultilevel"/>
    <w:tmpl w:val="587A9304"/>
    <w:lvl w:ilvl="0" w:tplc="CB0C2B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12"/>
  </w:num>
  <w:num w:numId="5">
    <w:abstractNumId w:val="8"/>
  </w:num>
  <w:num w:numId="6">
    <w:abstractNumId w:val="10"/>
  </w:num>
  <w:num w:numId="7">
    <w:abstractNumId w:val="3"/>
  </w:num>
  <w:num w:numId="8">
    <w:abstractNumId w:val="9"/>
  </w:num>
  <w:num w:numId="9">
    <w:abstractNumId w:val="4"/>
  </w:num>
  <w:num w:numId="10">
    <w:abstractNumId w:val="1"/>
  </w:num>
  <w:num w:numId="11">
    <w:abstractNumId w:val="0"/>
  </w:num>
  <w:num w:numId="12">
    <w:abstractNumId w:val="2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F42"/>
    <w:rsid w:val="000426CB"/>
    <w:rsid w:val="00052724"/>
    <w:rsid w:val="00084559"/>
    <w:rsid w:val="00111FDA"/>
    <w:rsid w:val="001342C5"/>
    <w:rsid w:val="0015168D"/>
    <w:rsid w:val="0016491E"/>
    <w:rsid w:val="00191087"/>
    <w:rsid w:val="00195874"/>
    <w:rsid w:val="001D536E"/>
    <w:rsid w:val="0021623D"/>
    <w:rsid w:val="002532C4"/>
    <w:rsid w:val="002A30A2"/>
    <w:rsid w:val="002B5C8E"/>
    <w:rsid w:val="002D2EFF"/>
    <w:rsid w:val="003251F7"/>
    <w:rsid w:val="00325B24"/>
    <w:rsid w:val="00344456"/>
    <w:rsid w:val="00353F0C"/>
    <w:rsid w:val="00364F42"/>
    <w:rsid w:val="00386B5E"/>
    <w:rsid w:val="003E6F49"/>
    <w:rsid w:val="00486EB7"/>
    <w:rsid w:val="004D0314"/>
    <w:rsid w:val="004D7A27"/>
    <w:rsid w:val="005403A9"/>
    <w:rsid w:val="00555E1F"/>
    <w:rsid w:val="0055705A"/>
    <w:rsid w:val="005923C5"/>
    <w:rsid w:val="0059787A"/>
    <w:rsid w:val="00597EB1"/>
    <w:rsid w:val="005E706F"/>
    <w:rsid w:val="005F4204"/>
    <w:rsid w:val="005F713D"/>
    <w:rsid w:val="0067220C"/>
    <w:rsid w:val="00692842"/>
    <w:rsid w:val="00715829"/>
    <w:rsid w:val="00752EED"/>
    <w:rsid w:val="00754E56"/>
    <w:rsid w:val="0079234B"/>
    <w:rsid w:val="00795D35"/>
    <w:rsid w:val="008118C2"/>
    <w:rsid w:val="0084742B"/>
    <w:rsid w:val="00897E43"/>
    <w:rsid w:val="008B4F13"/>
    <w:rsid w:val="008D4E71"/>
    <w:rsid w:val="008E3853"/>
    <w:rsid w:val="00923BA0"/>
    <w:rsid w:val="009253B2"/>
    <w:rsid w:val="0093100E"/>
    <w:rsid w:val="0098672A"/>
    <w:rsid w:val="009E18F6"/>
    <w:rsid w:val="009E4C43"/>
    <w:rsid w:val="00A07725"/>
    <w:rsid w:val="00A3712D"/>
    <w:rsid w:val="00A64B7F"/>
    <w:rsid w:val="00AB25CB"/>
    <w:rsid w:val="00AF7056"/>
    <w:rsid w:val="00B31345"/>
    <w:rsid w:val="00B41FB3"/>
    <w:rsid w:val="00B83D25"/>
    <w:rsid w:val="00B96B14"/>
    <w:rsid w:val="00BA14B5"/>
    <w:rsid w:val="00C05EBA"/>
    <w:rsid w:val="00C24D1E"/>
    <w:rsid w:val="00C95416"/>
    <w:rsid w:val="00CB6AB0"/>
    <w:rsid w:val="00E431C3"/>
    <w:rsid w:val="00E455AB"/>
    <w:rsid w:val="00EF6EE3"/>
    <w:rsid w:val="00F322A3"/>
    <w:rsid w:val="00F6610C"/>
    <w:rsid w:val="00F67015"/>
    <w:rsid w:val="00F71BAA"/>
    <w:rsid w:val="00F80706"/>
    <w:rsid w:val="00FC2D96"/>
    <w:rsid w:val="00FD38D4"/>
    <w:rsid w:val="00FD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98ACB"/>
  <w15:chartTrackingRefBased/>
  <w15:docId w15:val="{8A45A832-28C4-4F91-9575-74BD53991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_Paragraph,Multilevel para_II,List Paragraph1,Абзац списка11"/>
    <w:basedOn w:val="a"/>
    <w:link w:val="a4"/>
    <w:uiPriority w:val="34"/>
    <w:qFormat/>
    <w:rsid w:val="0021623D"/>
    <w:pPr>
      <w:spacing w:after="200" w:line="276" w:lineRule="auto"/>
      <w:ind w:left="720"/>
      <w:contextualSpacing/>
    </w:pPr>
  </w:style>
  <w:style w:type="table" w:styleId="a5">
    <w:name w:val="Table Grid"/>
    <w:basedOn w:val="a1"/>
    <w:uiPriority w:val="59"/>
    <w:rsid w:val="00847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basedOn w:val="a0"/>
    <w:rsid w:val="006928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a6">
    <w:name w:val="Основной текст_"/>
    <w:basedOn w:val="a0"/>
    <w:link w:val="2"/>
    <w:rsid w:val="0069284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692842"/>
    <w:pPr>
      <w:widowControl w:val="0"/>
      <w:shd w:val="clear" w:color="auto" w:fill="FFFFFF"/>
      <w:spacing w:after="0" w:line="298" w:lineRule="exact"/>
      <w:ind w:hanging="36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Абзац списка Знак"/>
    <w:aliases w:val="List_Paragraph Знак,Multilevel para_II Знак,List Paragraph1 Знак,Абзац списка11 Знак"/>
    <w:link w:val="a3"/>
    <w:uiPriority w:val="34"/>
    <w:locked/>
    <w:rsid w:val="0093100E"/>
  </w:style>
  <w:style w:type="paragraph" w:styleId="a7">
    <w:name w:val="Body Text"/>
    <w:basedOn w:val="a"/>
    <w:link w:val="a8"/>
    <w:uiPriority w:val="1"/>
    <w:qFormat/>
    <w:rsid w:val="0093100E"/>
    <w:pPr>
      <w:widowControl w:val="0"/>
      <w:autoSpaceDE w:val="0"/>
      <w:autoSpaceDN w:val="0"/>
      <w:spacing w:after="0" w:line="240" w:lineRule="auto"/>
      <w:ind w:left="260" w:firstLine="708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1"/>
    <w:rsid w:val="0093100E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4</Pages>
  <Words>1377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dcterms:created xsi:type="dcterms:W3CDTF">2023-02-06T02:33:00Z</dcterms:created>
  <dcterms:modified xsi:type="dcterms:W3CDTF">2023-02-10T09:01:00Z</dcterms:modified>
</cp:coreProperties>
</file>